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E3" w:rsidRPr="00473C75" w:rsidRDefault="00473C75" w:rsidP="00B82A66">
      <w:pPr>
        <w:jc w:val="center"/>
        <w:rPr>
          <w:b/>
          <w:sz w:val="32"/>
        </w:rPr>
      </w:pPr>
      <w:r w:rsidRPr="00473C75">
        <w:rPr>
          <w:b/>
          <w:sz w:val="32"/>
        </w:rPr>
        <w:t xml:space="preserve">How </w:t>
      </w:r>
      <w:r>
        <w:rPr>
          <w:b/>
          <w:sz w:val="32"/>
        </w:rPr>
        <w:t xml:space="preserve">do I </w:t>
      </w:r>
      <w:r w:rsidRPr="00473C75">
        <w:rPr>
          <w:b/>
          <w:sz w:val="32"/>
        </w:rPr>
        <w:t>spot an idea in a text</w:t>
      </w:r>
      <w:r>
        <w:rPr>
          <w:b/>
          <w:sz w:val="32"/>
        </w:rPr>
        <w:t>?</w:t>
      </w:r>
    </w:p>
    <w:p w:rsidR="00B82A66" w:rsidRDefault="00B82A66">
      <w:r>
        <w:t xml:space="preserve">This is often the hardest part of 2.3. You’re faced with a text that you’ve never seen and are expected to read it, understand it and analyse key features all in 20 minutes. </w:t>
      </w:r>
      <w:proofErr w:type="spellStart"/>
      <w:r>
        <w:t>Arrgghh</w:t>
      </w:r>
      <w:proofErr w:type="spellEnd"/>
      <w:r>
        <w:t>!!</w:t>
      </w:r>
    </w:p>
    <w:p w:rsidR="00B82A66" w:rsidRDefault="00B82A66">
      <w:r>
        <w:t>You will be presented with three different types of text: fiction, non-fiction and poetry. Let’s look at some reading strategies to help with this process.</w:t>
      </w:r>
    </w:p>
    <w:p w:rsidR="00B82A66" w:rsidRDefault="00B82A66">
      <w:r>
        <w:t>Prose (fiction and non-fiction)</w:t>
      </w:r>
    </w:p>
    <w:p w:rsidR="00B82A66" w:rsidRPr="00444C68" w:rsidRDefault="00B82A66" w:rsidP="00B82A66">
      <w:pPr>
        <w:pStyle w:val="ListParagraph"/>
        <w:numPr>
          <w:ilvl w:val="0"/>
          <w:numId w:val="1"/>
        </w:numPr>
        <w:rPr>
          <w:i/>
        </w:rPr>
      </w:pPr>
      <w:r w:rsidRPr="00444C68">
        <w:rPr>
          <w:i/>
        </w:rPr>
        <w:t>Use your prior knowledge</w:t>
      </w:r>
    </w:p>
    <w:p w:rsidR="00B82A66" w:rsidRDefault="00B82A66" w:rsidP="00B82A66">
      <w:pPr>
        <w:ind w:left="720"/>
      </w:pPr>
      <w:r>
        <w:t>When you read a text, think about what you already know about the topic.</w:t>
      </w:r>
    </w:p>
    <w:p w:rsidR="00B82A66" w:rsidRPr="00444C68" w:rsidRDefault="00B82A66" w:rsidP="00B82A66">
      <w:pPr>
        <w:pStyle w:val="ListParagraph"/>
        <w:numPr>
          <w:ilvl w:val="0"/>
          <w:numId w:val="1"/>
        </w:numPr>
        <w:rPr>
          <w:i/>
        </w:rPr>
      </w:pPr>
      <w:r w:rsidRPr="00444C68">
        <w:rPr>
          <w:i/>
        </w:rPr>
        <w:t>Consider purpose and audience</w:t>
      </w:r>
    </w:p>
    <w:p w:rsidR="00D16BA1" w:rsidRDefault="00B82A66" w:rsidP="00B82A66">
      <w:pPr>
        <w:ind w:left="720"/>
      </w:pPr>
      <w:r>
        <w:t>Who is the text written</w:t>
      </w:r>
      <w:r w:rsidR="00D16BA1">
        <w:t xml:space="preserve"> for? Where was it published? Who reads that type of literature and why?</w:t>
      </w:r>
    </w:p>
    <w:p w:rsidR="00D16BA1" w:rsidRPr="00444C68" w:rsidRDefault="00D16BA1" w:rsidP="00D16BA1">
      <w:pPr>
        <w:pStyle w:val="ListParagraph"/>
        <w:numPr>
          <w:ilvl w:val="0"/>
          <w:numId w:val="1"/>
        </w:numPr>
        <w:rPr>
          <w:i/>
        </w:rPr>
      </w:pPr>
      <w:r w:rsidRPr="00444C68">
        <w:rPr>
          <w:i/>
        </w:rPr>
        <w:t>What are the main ideas??</w:t>
      </w:r>
    </w:p>
    <w:p w:rsidR="00B82A66" w:rsidRDefault="00D16BA1" w:rsidP="00D16BA1">
      <w:pPr>
        <w:ind w:left="720"/>
      </w:pPr>
      <w:r>
        <w:t>In a prose text, the ideas are structured in</w:t>
      </w:r>
      <w:r w:rsidR="00B82A66">
        <w:t xml:space="preserve"> </w:t>
      </w:r>
      <w:r>
        <w:t xml:space="preserve">paragraphs. Each </w:t>
      </w:r>
      <w:r w:rsidRPr="00D16BA1">
        <w:rPr>
          <w:b/>
        </w:rPr>
        <w:t>paragraph</w:t>
      </w:r>
      <w:r>
        <w:t xml:space="preserve"> contains a </w:t>
      </w:r>
      <w:r w:rsidRPr="00D16BA1">
        <w:rPr>
          <w:b/>
        </w:rPr>
        <w:t>topic sentence</w:t>
      </w:r>
      <w:r>
        <w:t xml:space="preserve"> which contains the main idea, with supporting details. </w:t>
      </w:r>
      <w:r w:rsidR="00444C68">
        <w:t>Apply this framework to each paragraph to help you find ideas:</w:t>
      </w:r>
    </w:p>
    <w:p w:rsidR="00444C68" w:rsidRDefault="00444C68" w:rsidP="00D16BA1">
      <w:pPr>
        <w:ind w:left="720"/>
      </w:pPr>
      <w:r>
        <w:rPr>
          <w:noProof/>
        </w:rPr>
        <w:drawing>
          <wp:inline distT="0" distB="0" distL="0" distR="0" wp14:anchorId="61922718" wp14:editId="3EF2B2FD">
            <wp:extent cx="4023360" cy="2172614"/>
            <wp:effectExtent l="0" t="0" r="0" b="184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44C68" w:rsidRPr="00444C68" w:rsidRDefault="00444C68" w:rsidP="00444C68">
      <w:pPr>
        <w:pStyle w:val="ListParagraph"/>
        <w:numPr>
          <w:ilvl w:val="0"/>
          <w:numId w:val="1"/>
        </w:numPr>
        <w:rPr>
          <w:i/>
        </w:rPr>
      </w:pPr>
      <w:r w:rsidRPr="00444C68">
        <w:rPr>
          <w:i/>
        </w:rPr>
        <w:t xml:space="preserve">Consider how the ideas have been structured. </w:t>
      </w:r>
    </w:p>
    <w:p w:rsidR="00444C68" w:rsidRDefault="00444C68" w:rsidP="00444C68">
      <w:pPr>
        <w:pStyle w:val="ListParagraph"/>
      </w:pPr>
    </w:p>
    <w:p w:rsidR="00444C68" w:rsidRDefault="00444C68" w:rsidP="00444C68">
      <w:pPr>
        <w:pStyle w:val="ListParagraph"/>
      </w:pPr>
      <w:r>
        <w:t>What are you told first and why? What follows? Why are you finding out information in the order you are?</w:t>
      </w:r>
    </w:p>
    <w:p w:rsidR="00444C68" w:rsidRDefault="00444C68" w:rsidP="00444C68">
      <w:pPr>
        <w:pStyle w:val="ListParagraph"/>
      </w:pPr>
    </w:p>
    <w:p w:rsidR="00444C68" w:rsidRPr="00444C68" w:rsidRDefault="00444C68" w:rsidP="00444C68">
      <w:pPr>
        <w:pStyle w:val="ListParagraph"/>
        <w:numPr>
          <w:ilvl w:val="0"/>
          <w:numId w:val="1"/>
        </w:numPr>
        <w:rPr>
          <w:i/>
        </w:rPr>
      </w:pPr>
      <w:r w:rsidRPr="00444C68">
        <w:rPr>
          <w:i/>
        </w:rPr>
        <w:t xml:space="preserve">What language features have been used to help develop ideas? </w:t>
      </w:r>
    </w:p>
    <w:p w:rsidR="00444C68" w:rsidRDefault="00444C68" w:rsidP="00444C68">
      <w:pPr>
        <w:pStyle w:val="ListParagraph"/>
      </w:pPr>
    </w:p>
    <w:p w:rsidR="00444C68" w:rsidRDefault="00444C68" w:rsidP="00444C68">
      <w:pPr>
        <w:pStyle w:val="ListParagraph"/>
      </w:pPr>
      <w:r>
        <w:t>Most texts will use language features that are suited to its purpose. Lists of these are available on</w:t>
      </w:r>
      <w:r w:rsidR="00D62A54">
        <w:t xml:space="preserve"> our English department website </w:t>
      </w:r>
      <w:r w:rsidR="00D62A54" w:rsidRPr="00D62A54">
        <w:t>http://stmaryswellingtonenglish.weebly.com/year-12.html</w:t>
      </w:r>
    </w:p>
    <w:p w:rsidR="00444C68" w:rsidRDefault="00473C75" w:rsidP="00D16BA1">
      <w:pPr>
        <w:ind w:left="720"/>
      </w:pPr>
      <w:r>
        <w:lastRenderedPageBreak/>
        <w:t xml:space="preserve">What about a poem? </w:t>
      </w:r>
    </w:p>
    <w:p w:rsidR="00473C75" w:rsidRDefault="00473C75" w:rsidP="00D16BA1">
      <w:pPr>
        <w:ind w:left="720"/>
      </w:pPr>
      <w:r>
        <w:t xml:space="preserve">You should use the same reading strategies when analysing a poem. However, because a poem contains stanzas and not paragraphs, spotting the idea can be a bit trickier. </w:t>
      </w:r>
    </w:p>
    <w:p w:rsidR="00473C75" w:rsidRDefault="00473C75" w:rsidP="00473C75">
      <w:pPr>
        <w:pStyle w:val="ListParagraph"/>
        <w:numPr>
          <w:ilvl w:val="0"/>
          <w:numId w:val="2"/>
        </w:numPr>
      </w:pPr>
      <w:r>
        <w:t>Annotate the poem.</w:t>
      </w:r>
    </w:p>
    <w:p w:rsidR="00473C75" w:rsidRDefault="00473C75" w:rsidP="00473C75">
      <w:pPr>
        <w:pStyle w:val="ListParagraph"/>
        <w:ind w:left="1080"/>
      </w:pPr>
    </w:p>
    <w:p w:rsidR="00473C75" w:rsidRDefault="00473C75" w:rsidP="00473C75">
      <w:pPr>
        <w:pStyle w:val="ListParagraph"/>
        <w:ind w:left="1080"/>
      </w:pPr>
      <w:r>
        <w:t xml:space="preserve">This is the best way to help spot an idea. This means highlighting language features as you read through and making notes about the hidden ideas behind these features. </w:t>
      </w:r>
    </w:p>
    <w:p w:rsidR="00473C75" w:rsidRDefault="00473C75" w:rsidP="00473C75">
      <w:pPr>
        <w:pStyle w:val="ListParagraph"/>
        <w:ind w:left="1080"/>
      </w:pPr>
    </w:p>
    <w:p w:rsidR="00473C75" w:rsidRDefault="00473C75" w:rsidP="00473C75">
      <w:pPr>
        <w:pStyle w:val="ListParagraph"/>
        <w:numPr>
          <w:ilvl w:val="0"/>
          <w:numId w:val="2"/>
        </w:numPr>
      </w:pPr>
      <w:r>
        <w:t xml:space="preserve">What’s the title? </w:t>
      </w:r>
    </w:p>
    <w:p w:rsidR="00473C75" w:rsidRDefault="00473C75" w:rsidP="00473C75">
      <w:pPr>
        <w:pStyle w:val="ListParagraph"/>
        <w:ind w:left="1080"/>
      </w:pPr>
    </w:p>
    <w:p w:rsidR="00473C75" w:rsidRDefault="00473C75" w:rsidP="00473C75">
      <w:pPr>
        <w:pStyle w:val="ListParagraph"/>
        <w:ind w:left="1080"/>
      </w:pPr>
      <w:r>
        <w:t>The title will often hold valuable clues as to what the poem is about. Look back after reading the poem and see if it sheds some light on what the poem is about.</w:t>
      </w:r>
      <w:bookmarkStart w:id="0" w:name="_GoBack"/>
      <w:bookmarkEnd w:id="0"/>
    </w:p>
    <w:sectPr w:rsidR="0047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72780"/>
    <w:multiLevelType w:val="hybridMultilevel"/>
    <w:tmpl w:val="D9D68D3E"/>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6AEB1191"/>
    <w:multiLevelType w:val="hybridMultilevel"/>
    <w:tmpl w:val="25F0B03E"/>
    <w:lvl w:ilvl="0" w:tplc="6A2C7AB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66"/>
    <w:rsid w:val="000A7CE3"/>
    <w:rsid w:val="00444C68"/>
    <w:rsid w:val="00473C75"/>
    <w:rsid w:val="004865D4"/>
    <w:rsid w:val="00B82A66"/>
    <w:rsid w:val="00D16BA1"/>
    <w:rsid w:val="00D62A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66"/>
    <w:pPr>
      <w:ind w:left="720"/>
      <w:contextualSpacing/>
    </w:pPr>
  </w:style>
  <w:style w:type="paragraph" w:styleId="BalloonText">
    <w:name w:val="Balloon Text"/>
    <w:basedOn w:val="Normal"/>
    <w:link w:val="BalloonTextChar"/>
    <w:uiPriority w:val="99"/>
    <w:semiHidden/>
    <w:unhideWhenUsed/>
    <w:rsid w:val="0044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66"/>
    <w:pPr>
      <w:ind w:left="720"/>
      <w:contextualSpacing/>
    </w:pPr>
  </w:style>
  <w:style w:type="paragraph" w:styleId="BalloonText">
    <w:name w:val="Balloon Text"/>
    <w:basedOn w:val="Normal"/>
    <w:link w:val="BalloonTextChar"/>
    <w:uiPriority w:val="99"/>
    <w:semiHidden/>
    <w:unhideWhenUsed/>
    <w:rsid w:val="0044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me\AppData\Local\Chemistry%20Add-in%20for%20Word\Chemistry%20Gallery\Chem4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6DD911-B3CA-4979-A30A-F89232665E9B}"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NZ"/>
        </a:p>
      </dgm:t>
    </dgm:pt>
    <dgm:pt modelId="{96F47A0D-E90F-4146-AB8B-FB50C812F15C}">
      <dgm:prSet phldrT="[Text]" custT="1"/>
      <dgm:spPr/>
      <dgm:t>
        <a:bodyPr/>
        <a:lstStyle/>
        <a:p>
          <a:r>
            <a:rPr lang="en-NZ" sz="1400"/>
            <a:t>Main idea:</a:t>
          </a:r>
        </a:p>
      </dgm:t>
    </dgm:pt>
    <dgm:pt modelId="{5467E5E2-AB49-46D9-A381-EC2A5A085055}" type="parTrans" cxnId="{1CE4FE6A-B7BF-47E5-AD1E-B9744F9DC97A}">
      <dgm:prSet/>
      <dgm:spPr/>
      <dgm:t>
        <a:bodyPr/>
        <a:lstStyle/>
        <a:p>
          <a:endParaRPr lang="en-NZ"/>
        </a:p>
      </dgm:t>
    </dgm:pt>
    <dgm:pt modelId="{A31E0F9B-E7FA-4634-87F6-C06E397F77C5}" type="sibTrans" cxnId="{1CE4FE6A-B7BF-47E5-AD1E-B9744F9DC97A}">
      <dgm:prSet/>
      <dgm:spPr/>
      <dgm:t>
        <a:bodyPr/>
        <a:lstStyle/>
        <a:p>
          <a:endParaRPr lang="en-NZ"/>
        </a:p>
      </dgm:t>
    </dgm:pt>
    <dgm:pt modelId="{7F6CFAC9-1B34-4034-885D-0E0285420F3A}">
      <dgm:prSet phldrT="[Text]" custT="1"/>
      <dgm:spPr/>
      <dgm:t>
        <a:bodyPr/>
        <a:lstStyle/>
        <a:p>
          <a:r>
            <a:rPr lang="en-NZ" sz="1000"/>
            <a:t>Detail:</a:t>
          </a:r>
        </a:p>
      </dgm:t>
    </dgm:pt>
    <dgm:pt modelId="{1D9AF645-61D3-4BC6-B4A3-7ED0B65817E3}" type="parTrans" cxnId="{78E13225-E0D3-4121-86E9-55E3828A101D}">
      <dgm:prSet/>
      <dgm:spPr/>
      <dgm:t>
        <a:bodyPr/>
        <a:lstStyle/>
        <a:p>
          <a:endParaRPr lang="en-NZ"/>
        </a:p>
      </dgm:t>
    </dgm:pt>
    <dgm:pt modelId="{965C34F9-AB56-4A3A-9033-6C4BB3B3B184}" type="sibTrans" cxnId="{78E13225-E0D3-4121-86E9-55E3828A101D}">
      <dgm:prSet/>
      <dgm:spPr/>
      <dgm:t>
        <a:bodyPr/>
        <a:lstStyle/>
        <a:p>
          <a:endParaRPr lang="en-NZ"/>
        </a:p>
      </dgm:t>
    </dgm:pt>
    <dgm:pt modelId="{F79E8016-EEF2-4ACE-8AD2-273950F74D57}">
      <dgm:prSet phldrT="[Text]" custT="1"/>
      <dgm:spPr/>
      <dgm:t>
        <a:bodyPr/>
        <a:lstStyle/>
        <a:p>
          <a:r>
            <a:rPr lang="en-NZ" sz="1000"/>
            <a:t>Detail:</a:t>
          </a:r>
        </a:p>
      </dgm:t>
    </dgm:pt>
    <dgm:pt modelId="{7B07B57F-D489-48B4-AB87-5E29754875D8}" type="parTrans" cxnId="{6ABFAAFC-A1A2-4CC9-BDC7-81EF2E4FE068}">
      <dgm:prSet/>
      <dgm:spPr/>
      <dgm:t>
        <a:bodyPr/>
        <a:lstStyle/>
        <a:p>
          <a:endParaRPr lang="en-NZ"/>
        </a:p>
      </dgm:t>
    </dgm:pt>
    <dgm:pt modelId="{D91B80EE-33C6-4C7E-97AF-5DC65AD3952E}" type="sibTrans" cxnId="{6ABFAAFC-A1A2-4CC9-BDC7-81EF2E4FE068}">
      <dgm:prSet/>
      <dgm:spPr/>
      <dgm:t>
        <a:bodyPr/>
        <a:lstStyle/>
        <a:p>
          <a:endParaRPr lang="en-NZ"/>
        </a:p>
      </dgm:t>
    </dgm:pt>
    <dgm:pt modelId="{53A1E2F6-1B31-4EC0-85D0-FD591788238B}">
      <dgm:prSet phldrT="[Text]" custT="1"/>
      <dgm:spPr/>
      <dgm:t>
        <a:bodyPr/>
        <a:lstStyle/>
        <a:p>
          <a:r>
            <a:rPr lang="en-NZ" sz="1000"/>
            <a:t>Detail:</a:t>
          </a:r>
        </a:p>
      </dgm:t>
    </dgm:pt>
    <dgm:pt modelId="{CBA06E16-EA58-4D09-97FE-4A4642C2F813}" type="parTrans" cxnId="{44D74DE4-9330-4345-AED9-10EBAE1C0450}">
      <dgm:prSet/>
      <dgm:spPr/>
      <dgm:t>
        <a:bodyPr/>
        <a:lstStyle/>
        <a:p>
          <a:endParaRPr lang="en-NZ"/>
        </a:p>
      </dgm:t>
    </dgm:pt>
    <dgm:pt modelId="{C1D7DD3C-0D67-44C0-B5B4-ED5D0654ADDF}" type="sibTrans" cxnId="{44D74DE4-9330-4345-AED9-10EBAE1C0450}">
      <dgm:prSet/>
      <dgm:spPr/>
      <dgm:t>
        <a:bodyPr/>
        <a:lstStyle/>
        <a:p>
          <a:endParaRPr lang="en-NZ"/>
        </a:p>
      </dgm:t>
    </dgm:pt>
    <dgm:pt modelId="{5D8327D7-901E-489E-A354-A07862508F83}">
      <dgm:prSet phldrT="[Text]" custT="1"/>
      <dgm:spPr/>
      <dgm:t>
        <a:bodyPr/>
        <a:lstStyle/>
        <a:p>
          <a:r>
            <a:rPr lang="en-NZ" sz="1000"/>
            <a:t>Detail:</a:t>
          </a:r>
        </a:p>
      </dgm:t>
    </dgm:pt>
    <dgm:pt modelId="{2205DACC-F38B-48FC-853B-4153D3D3F61C}" type="parTrans" cxnId="{F2B0D479-78A4-435A-AFCF-BF2D6E32D046}">
      <dgm:prSet/>
      <dgm:spPr/>
      <dgm:t>
        <a:bodyPr/>
        <a:lstStyle/>
        <a:p>
          <a:endParaRPr lang="en-NZ"/>
        </a:p>
      </dgm:t>
    </dgm:pt>
    <dgm:pt modelId="{6192156A-9015-4251-91CD-74C0B61C68E3}" type="sibTrans" cxnId="{F2B0D479-78A4-435A-AFCF-BF2D6E32D046}">
      <dgm:prSet/>
      <dgm:spPr/>
      <dgm:t>
        <a:bodyPr/>
        <a:lstStyle/>
        <a:p>
          <a:endParaRPr lang="en-NZ"/>
        </a:p>
      </dgm:t>
    </dgm:pt>
    <dgm:pt modelId="{C7F535BE-19A0-4E23-A0AE-066143F61BFB}" type="pres">
      <dgm:prSet presAssocID="{006DD911-B3CA-4979-A30A-F89232665E9B}" presName="composite" presStyleCnt="0">
        <dgm:presLayoutVars>
          <dgm:chMax val="1"/>
          <dgm:dir/>
          <dgm:resizeHandles val="exact"/>
        </dgm:presLayoutVars>
      </dgm:prSet>
      <dgm:spPr/>
    </dgm:pt>
    <dgm:pt modelId="{E82D5945-8A23-41E4-975D-A6AC60B131C7}" type="pres">
      <dgm:prSet presAssocID="{006DD911-B3CA-4979-A30A-F89232665E9B}" presName="radial" presStyleCnt="0">
        <dgm:presLayoutVars>
          <dgm:animLvl val="ctr"/>
        </dgm:presLayoutVars>
      </dgm:prSet>
      <dgm:spPr/>
    </dgm:pt>
    <dgm:pt modelId="{A9D491E1-546F-4646-94D3-E9B73179FED7}" type="pres">
      <dgm:prSet presAssocID="{96F47A0D-E90F-4146-AB8B-FB50C812F15C}" presName="centerShape" presStyleLbl="vennNode1" presStyleIdx="0" presStyleCnt="5"/>
      <dgm:spPr/>
      <dgm:t>
        <a:bodyPr/>
        <a:lstStyle/>
        <a:p>
          <a:endParaRPr lang="en-NZ"/>
        </a:p>
      </dgm:t>
    </dgm:pt>
    <dgm:pt modelId="{0332AEA2-6E1C-47A4-854B-D794231401A8}" type="pres">
      <dgm:prSet presAssocID="{7F6CFAC9-1B34-4034-885D-0E0285420F3A}" presName="node" presStyleLbl="vennNode1" presStyleIdx="1" presStyleCnt="5" custRadScaleRad="100045" custRadScaleInc="-1208">
        <dgm:presLayoutVars>
          <dgm:bulletEnabled val="1"/>
        </dgm:presLayoutVars>
      </dgm:prSet>
      <dgm:spPr/>
      <dgm:t>
        <a:bodyPr/>
        <a:lstStyle/>
        <a:p>
          <a:endParaRPr lang="en-NZ"/>
        </a:p>
      </dgm:t>
    </dgm:pt>
    <dgm:pt modelId="{37097DF8-7C1D-4486-90F8-706F345D0581}" type="pres">
      <dgm:prSet presAssocID="{F79E8016-EEF2-4ACE-8AD2-273950F74D57}" presName="node" presStyleLbl="vennNode1" presStyleIdx="2" presStyleCnt="5">
        <dgm:presLayoutVars>
          <dgm:bulletEnabled val="1"/>
        </dgm:presLayoutVars>
      </dgm:prSet>
      <dgm:spPr/>
    </dgm:pt>
    <dgm:pt modelId="{D999D94E-1834-490E-BF9E-EDAFABBDA800}" type="pres">
      <dgm:prSet presAssocID="{53A1E2F6-1B31-4EC0-85D0-FD591788238B}" presName="node" presStyleLbl="vennNode1" presStyleIdx="3" presStyleCnt="5">
        <dgm:presLayoutVars>
          <dgm:bulletEnabled val="1"/>
        </dgm:presLayoutVars>
      </dgm:prSet>
      <dgm:spPr/>
    </dgm:pt>
    <dgm:pt modelId="{94B36129-077A-4FB7-9561-D348EFF142A5}" type="pres">
      <dgm:prSet presAssocID="{5D8327D7-901E-489E-A354-A07862508F83}" presName="node" presStyleLbl="vennNode1" presStyleIdx="4" presStyleCnt="5">
        <dgm:presLayoutVars>
          <dgm:bulletEnabled val="1"/>
        </dgm:presLayoutVars>
      </dgm:prSet>
      <dgm:spPr/>
    </dgm:pt>
  </dgm:ptLst>
  <dgm:cxnLst>
    <dgm:cxn modelId="{EEE9F421-10FC-48F7-92B8-DFC3A0BE2C85}" type="presOf" srcId="{F79E8016-EEF2-4ACE-8AD2-273950F74D57}" destId="{37097DF8-7C1D-4486-90F8-706F345D0581}" srcOrd="0" destOrd="0" presId="urn:microsoft.com/office/officeart/2005/8/layout/radial3"/>
    <dgm:cxn modelId="{6ABFAAFC-A1A2-4CC9-BDC7-81EF2E4FE068}" srcId="{96F47A0D-E90F-4146-AB8B-FB50C812F15C}" destId="{F79E8016-EEF2-4ACE-8AD2-273950F74D57}" srcOrd="1" destOrd="0" parTransId="{7B07B57F-D489-48B4-AB87-5E29754875D8}" sibTransId="{D91B80EE-33C6-4C7E-97AF-5DC65AD3952E}"/>
    <dgm:cxn modelId="{F2B0D479-78A4-435A-AFCF-BF2D6E32D046}" srcId="{96F47A0D-E90F-4146-AB8B-FB50C812F15C}" destId="{5D8327D7-901E-489E-A354-A07862508F83}" srcOrd="3" destOrd="0" parTransId="{2205DACC-F38B-48FC-853B-4153D3D3F61C}" sibTransId="{6192156A-9015-4251-91CD-74C0B61C68E3}"/>
    <dgm:cxn modelId="{FE1180F8-C4B8-43B9-854A-88626D3B9A14}" type="presOf" srcId="{53A1E2F6-1B31-4EC0-85D0-FD591788238B}" destId="{D999D94E-1834-490E-BF9E-EDAFABBDA800}" srcOrd="0" destOrd="0" presId="urn:microsoft.com/office/officeart/2005/8/layout/radial3"/>
    <dgm:cxn modelId="{78E13225-E0D3-4121-86E9-55E3828A101D}" srcId="{96F47A0D-E90F-4146-AB8B-FB50C812F15C}" destId="{7F6CFAC9-1B34-4034-885D-0E0285420F3A}" srcOrd="0" destOrd="0" parTransId="{1D9AF645-61D3-4BC6-B4A3-7ED0B65817E3}" sibTransId="{965C34F9-AB56-4A3A-9033-6C4BB3B3B184}"/>
    <dgm:cxn modelId="{4957F57C-4C8E-410E-9E38-173F6535EE7F}" type="presOf" srcId="{006DD911-B3CA-4979-A30A-F89232665E9B}" destId="{C7F535BE-19A0-4E23-A0AE-066143F61BFB}" srcOrd="0" destOrd="0" presId="urn:microsoft.com/office/officeart/2005/8/layout/radial3"/>
    <dgm:cxn modelId="{5961B8F1-4FC5-487C-BFA2-C9E2B614F06B}" type="presOf" srcId="{5D8327D7-901E-489E-A354-A07862508F83}" destId="{94B36129-077A-4FB7-9561-D348EFF142A5}" srcOrd="0" destOrd="0" presId="urn:microsoft.com/office/officeart/2005/8/layout/radial3"/>
    <dgm:cxn modelId="{94C551C4-6CE9-44DA-86C7-D538239EA345}" type="presOf" srcId="{7F6CFAC9-1B34-4034-885D-0E0285420F3A}" destId="{0332AEA2-6E1C-47A4-854B-D794231401A8}" srcOrd="0" destOrd="0" presId="urn:microsoft.com/office/officeart/2005/8/layout/radial3"/>
    <dgm:cxn modelId="{1CE4FE6A-B7BF-47E5-AD1E-B9744F9DC97A}" srcId="{006DD911-B3CA-4979-A30A-F89232665E9B}" destId="{96F47A0D-E90F-4146-AB8B-FB50C812F15C}" srcOrd="0" destOrd="0" parTransId="{5467E5E2-AB49-46D9-A381-EC2A5A085055}" sibTransId="{A31E0F9B-E7FA-4634-87F6-C06E397F77C5}"/>
    <dgm:cxn modelId="{44D74DE4-9330-4345-AED9-10EBAE1C0450}" srcId="{96F47A0D-E90F-4146-AB8B-FB50C812F15C}" destId="{53A1E2F6-1B31-4EC0-85D0-FD591788238B}" srcOrd="2" destOrd="0" parTransId="{CBA06E16-EA58-4D09-97FE-4A4642C2F813}" sibTransId="{C1D7DD3C-0D67-44C0-B5B4-ED5D0654ADDF}"/>
    <dgm:cxn modelId="{0A9460E6-82EE-4E3E-B2A1-CD5D506E10CC}" type="presOf" srcId="{96F47A0D-E90F-4146-AB8B-FB50C812F15C}" destId="{A9D491E1-546F-4646-94D3-E9B73179FED7}" srcOrd="0" destOrd="0" presId="urn:microsoft.com/office/officeart/2005/8/layout/radial3"/>
    <dgm:cxn modelId="{F29FD11A-A272-4ABB-BA8D-C57473853253}" type="presParOf" srcId="{C7F535BE-19A0-4E23-A0AE-066143F61BFB}" destId="{E82D5945-8A23-41E4-975D-A6AC60B131C7}" srcOrd="0" destOrd="0" presId="urn:microsoft.com/office/officeart/2005/8/layout/radial3"/>
    <dgm:cxn modelId="{A0CB954C-305B-4B04-97A4-3BAC09AF315E}" type="presParOf" srcId="{E82D5945-8A23-41E4-975D-A6AC60B131C7}" destId="{A9D491E1-546F-4646-94D3-E9B73179FED7}" srcOrd="0" destOrd="0" presId="urn:microsoft.com/office/officeart/2005/8/layout/radial3"/>
    <dgm:cxn modelId="{F322CA64-86EA-4140-A844-60A4E86A1E49}" type="presParOf" srcId="{E82D5945-8A23-41E4-975D-A6AC60B131C7}" destId="{0332AEA2-6E1C-47A4-854B-D794231401A8}" srcOrd="1" destOrd="0" presId="urn:microsoft.com/office/officeart/2005/8/layout/radial3"/>
    <dgm:cxn modelId="{5C9B487E-F1A1-4194-AE14-D665A5673669}" type="presParOf" srcId="{E82D5945-8A23-41E4-975D-A6AC60B131C7}" destId="{37097DF8-7C1D-4486-90F8-706F345D0581}" srcOrd="2" destOrd="0" presId="urn:microsoft.com/office/officeart/2005/8/layout/radial3"/>
    <dgm:cxn modelId="{C1DC0E84-7F90-4A56-9505-A611D4CDDCA5}" type="presParOf" srcId="{E82D5945-8A23-41E4-975D-A6AC60B131C7}" destId="{D999D94E-1834-490E-BF9E-EDAFABBDA800}" srcOrd="3" destOrd="0" presId="urn:microsoft.com/office/officeart/2005/8/layout/radial3"/>
    <dgm:cxn modelId="{26AB8221-202A-468C-92ED-EAC48BEB9C9B}" type="presParOf" srcId="{E82D5945-8A23-41E4-975D-A6AC60B131C7}" destId="{94B36129-077A-4FB7-9561-D348EFF142A5}" srcOrd="4"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D491E1-546F-4646-94D3-E9B73179FED7}">
      <dsp:nvSpPr>
        <dsp:cNvPr id="0" name=""/>
        <dsp:cNvSpPr/>
      </dsp:nvSpPr>
      <dsp:spPr>
        <a:xfrm>
          <a:off x="1409119" y="483746"/>
          <a:ext cx="1205121" cy="12051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NZ" sz="1400" kern="1200"/>
            <a:t>Main idea:</a:t>
          </a:r>
        </a:p>
      </dsp:txBody>
      <dsp:txXfrm>
        <a:off x="1585605" y="660232"/>
        <a:ext cx="852149" cy="852149"/>
      </dsp:txXfrm>
    </dsp:sp>
    <dsp:sp modelId="{0332AEA2-6E1C-47A4-854B-D794231401A8}">
      <dsp:nvSpPr>
        <dsp:cNvPr id="0" name=""/>
        <dsp:cNvSpPr/>
      </dsp:nvSpPr>
      <dsp:spPr>
        <a:xfrm>
          <a:off x="1695501" y="3"/>
          <a:ext cx="602560" cy="6025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NZ" sz="1000" kern="1200"/>
            <a:t>Detail:</a:t>
          </a:r>
        </a:p>
      </dsp:txBody>
      <dsp:txXfrm>
        <a:off x="1783744" y="88246"/>
        <a:ext cx="426074" cy="426074"/>
      </dsp:txXfrm>
    </dsp:sp>
    <dsp:sp modelId="{37097DF8-7C1D-4486-90F8-706F345D0581}">
      <dsp:nvSpPr>
        <dsp:cNvPr id="0" name=""/>
        <dsp:cNvSpPr/>
      </dsp:nvSpPr>
      <dsp:spPr>
        <a:xfrm>
          <a:off x="2495210" y="785026"/>
          <a:ext cx="602560" cy="6025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NZ" sz="1000" kern="1200"/>
            <a:t>Detail:</a:t>
          </a:r>
        </a:p>
      </dsp:txBody>
      <dsp:txXfrm>
        <a:off x="2583453" y="873269"/>
        <a:ext cx="426074" cy="426074"/>
      </dsp:txXfrm>
    </dsp:sp>
    <dsp:sp modelId="{D999D94E-1834-490E-BF9E-EDAFABBDA800}">
      <dsp:nvSpPr>
        <dsp:cNvPr id="0" name=""/>
        <dsp:cNvSpPr/>
      </dsp:nvSpPr>
      <dsp:spPr>
        <a:xfrm>
          <a:off x="1710399" y="1569837"/>
          <a:ext cx="602560" cy="6025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NZ" sz="1000" kern="1200"/>
            <a:t>Detail:</a:t>
          </a:r>
        </a:p>
      </dsp:txBody>
      <dsp:txXfrm>
        <a:off x="1798642" y="1658080"/>
        <a:ext cx="426074" cy="426074"/>
      </dsp:txXfrm>
    </dsp:sp>
    <dsp:sp modelId="{94B36129-077A-4FB7-9561-D348EFF142A5}">
      <dsp:nvSpPr>
        <dsp:cNvPr id="0" name=""/>
        <dsp:cNvSpPr/>
      </dsp:nvSpPr>
      <dsp:spPr>
        <a:xfrm>
          <a:off x="925588" y="785026"/>
          <a:ext cx="602560" cy="60256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NZ" sz="1000" kern="1200"/>
            <a:t>Detail:</a:t>
          </a:r>
        </a:p>
      </dsp:txBody>
      <dsp:txXfrm>
        <a:off x="1013831" y="873269"/>
        <a:ext cx="426074" cy="42607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E273314-6C90-4842-A3F8-AD6BB72B529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181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Admin</dc:creator>
  <cp:lastModifiedBy>Server Admin</cp:lastModifiedBy>
  <cp:revision>2</cp:revision>
  <cp:lastPrinted>2016-10-12T21:13:00Z</cp:lastPrinted>
  <dcterms:created xsi:type="dcterms:W3CDTF">2016-10-12T20:09:00Z</dcterms:created>
  <dcterms:modified xsi:type="dcterms:W3CDTF">2016-10-12T23:10:00Z</dcterms:modified>
</cp:coreProperties>
</file>