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42" w:rsidRPr="00C203DE" w:rsidRDefault="00A32542" w:rsidP="00A32542">
      <w:pPr>
        <w:pStyle w:val="NCEAL2heading"/>
      </w:pPr>
      <w:r w:rsidRPr="00C203DE">
        <w:t xml:space="preserve">Assessment schedule: English 90053 </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8"/>
        <w:gridCol w:w="4650"/>
        <w:gridCol w:w="4650"/>
      </w:tblGrid>
      <w:tr w:rsidR="00A32542" w:rsidRPr="00C203DE" w:rsidTr="007F60B2">
        <w:trPr>
          <w:trHeight w:val="450"/>
        </w:trPr>
        <w:tc>
          <w:tcPr>
            <w:tcW w:w="1666" w:type="pct"/>
          </w:tcPr>
          <w:p w:rsidR="00A32542" w:rsidRPr="00C203DE" w:rsidRDefault="00A32542" w:rsidP="007F60B2">
            <w:pPr>
              <w:pStyle w:val="NCEAtableheadingcenterbold"/>
              <w:rPr>
                <w:lang w:val="en-NZ"/>
              </w:rPr>
            </w:pPr>
            <w:r w:rsidRPr="00C203DE">
              <w:rPr>
                <w:lang w:val="en-NZ"/>
              </w:rPr>
              <w:t>Evidence/Judgements for Achievement</w:t>
            </w:r>
          </w:p>
        </w:tc>
        <w:tc>
          <w:tcPr>
            <w:tcW w:w="1667" w:type="pct"/>
          </w:tcPr>
          <w:p w:rsidR="00A32542" w:rsidRPr="00C203DE" w:rsidRDefault="00A32542" w:rsidP="007F60B2">
            <w:pPr>
              <w:pStyle w:val="NCEAtableheadingcenterbold"/>
              <w:rPr>
                <w:lang w:val="en-NZ"/>
              </w:rPr>
            </w:pPr>
            <w:r w:rsidRPr="00C203DE">
              <w:rPr>
                <w:lang w:val="en-NZ"/>
              </w:rPr>
              <w:t>Evidence/Judgements for Achievement with Merit</w:t>
            </w:r>
          </w:p>
        </w:tc>
        <w:tc>
          <w:tcPr>
            <w:tcW w:w="1667" w:type="pct"/>
          </w:tcPr>
          <w:p w:rsidR="00A32542" w:rsidRPr="00C203DE" w:rsidRDefault="00A32542" w:rsidP="007F60B2">
            <w:pPr>
              <w:pStyle w:val="NCEAtableheadingcenterbold"/>
              <w:rPr>
                <w:lang w:val="en-NZ"/>
              </w:rPr>
            </w:pPr>
            <w:r w:rsidRPr="00C203DE">
              <w:rPr>
                <w:lang w:val="en-NZ"/>
              </w:rPr>
              <w:t>Evidence/Judgements for Achievement with Excellence</w:t>
            </w:r>
          </w:p>
        </w:tc>
      </w:tr>
      <w:tr w:rsidR="00A32542" w:rsidRPr="00C203DE" w:rsidTr="007F60B2">
        <w:trPr>
          <w:trHeight w:val="2117"/>
        </w:trPr>
        <w:tc>
          <w:tcPr>
            <w:tcW w:w="1666" w:type="pct"/>
          </w:tcPr>
          <w:p w:rsidR="00A32542" w:rsidRPr="00C203DE" w:rsidRDefault="00A32542" w:rsidP="007F60B2">
            <w:pPr>
              <w:pStyle w:val="NCEAtablebody"/>
              <w:rPr>
                <w:rFonts w:cs="Arial"/>
                <w:lang w:val="en-NZ"/>
              </w:rPr>
            </w:pPr>
            <w:r w:rsidRPr="00C203DE">
              <w:rPr>
                <w:rFonts w:cs="Arial"/>
                <w:lang w:val="en-NZ"/>
              </w:rPr>
              <w:t xml:space="preserve">Students present </w:t>
            </w:r>
            <w:r w:rsidR="00DF51E1" w:rsidRPr="00C203DE">
              <w:rPr>
                <w:rFonts w:cs="Arial"/>
                <w:lang w:val="en-NZ"/>
              </w:rPr>
              <w:t xml:space="preserve">a </w:t>
            </w:r>
            <w:r w:rsidRPr="00C203DE">
              <w:rPr>
                <w:rFonts w:cs="Arial"/>
                <w:lang w:val="en-NZ"/>
              </w:rPr>
              <w:t xml:space="preserve">formal piece of writing, of at least 350 words, that develops and structures ideas </w:t>
            </w:r>
            <w:r w:rsidR="00DF51E1" w:rsidRPr="00C203DE">
              <w:rPr>
                <w:rFonts w:cs="Arial"/>
                <w:lang w:val="en-NZ"/>
              </w:rPr>
              <w:t xml:space="preserve">using language features appropriate to audience </w:t>
            </w:r>
            <w:r w:rsidR="009063F5" w:rsidRPr="00C203DE">
              <w:rPr>
                <w:rFonts w:cs="Arial"/>
                <w:lang w:val="en-NZ"/>
              </w:rPr>
              <w:t xml:space="preserve">and purpose </w:t>
            </w:r>
            <w:r w:rsidR="00DF51E1" w:rsidRPr="00C203DE">
              <w:rPr>
                <w:rFonts w:cs="Arial"/>
                <w:lang w:val="en-NZ"/>
              </w:rPr>
              <w:t>by:</w:t>
            </w:r>
          </w:p>
          <w:p w:rsidR="00A32542" w:rsidRPr="00C203DE" w:rsidRDefault="00A32542" w:rsidP="00A32542">
            <w:pPr>
              <w:pStyle w:val="NCEAtablebullet"/>
              <w:spacing w:before="40" w:after="40"/>
              <w:ind w:left="340" w:hanging="340"/>
              <w:rPr>
                <w:rFonts w:cs="Arial"/>
              </w:rPr>
            </w:pPr>
            <w:r w:rsidRPr="00C203DE">
              <w:rPr>
                <w:rFonts w:cs="Arial"/>
              </w:rPr>
              <w:t>introducing the topic</w:t>
            </w:r>
            <w:r w:rsidR="00DF51E1" w:rsidRPr="00C203DE">
              <w:rPr>
                <w:rFonts w:cs="Arial"/>
              </w:rPr>
              <w:t>, the</w:t>
            </w:r>
            <w:r w:rsidRPr="00C203DE">
              <w:rPr>
                <w:rFonts w:cs="Arial"/>
              </w:rPr>
              <w:t xml:space="preserve"> writer’s position</w:t>
            </w:r>
            <w:r w:rsidR="00DF51E1" w:rsidRPr="00C203DE">
              <w:rPr>
                <w:rFonts w:cs="Arial"/>
              </w:rPr>
              <w:t xml:space="preserve">, and </w:t>
            </w:r>
            <w:r w:rsidR="005C11E1" w:rsidRPr="00C203DE">
              <w:rPr>
                <w:rFonts w:cs="Arial"/>
              </w:rPr>
              <w:t>developing</w:t>
            </w:r>
            <w:r w:rsidRPr="00C203DE">
              <w:rPr>
                <w:rFonts w:cs="Arial"/>
              </w:rPr>
              <w:t xml:space="preserve"> relevant idea</w:t>
            </w:r>
            <w:r w:rsidR="00DF51E1" w:rsidRPr="00C203DE">
              <w:rPr>
                <w:rFonts w:cs="Arial"/>
              </w:rPr>
              <w:t xml:space="preserve">s such as: </w:t>
            </w:r>
            <w:r w:rsidRPr="00C203DE">
              <w:rPr>
                <w:rFonts w:cs="Arial"/>
              </w:rPr>
              <w:t>facts, information, opinions, observations, arguments</w:t>
            </w:r>
          </w:p>
          <w:p w:rsidR="00A32542" w:rsidRPr="00C203DE" w:rsidRDefault="00A32542" w:rsidP="00A32542">
            <w:pPr>
              <w:pStyle w:val="NCEAtablebullet"/>
              <w:spacing w:before="40" w:after="40"/>
              <w:ind w:left="340" w:hanging="340"/>
              <w:rPr>
                <w:rFonts w:cs="Arial"/>
              </w:rPr>
            </w:pPr>
            <w:r w:rsidRPr="00C203DE">
              <w:rPr>
                <w:rFonts w:cs="Arial"/>
              </w:rPr>
              <w:t>building on an idea by adding details or examples,</w:t>
            </w:r>
            <w:r w:rsidR="00DF51E1" w:rsidRPr="00C203DE">
              <w:rPr>
                <w:rFonts w:cs="Arial"/>
              </w:rPr>
              <w:t xml:space="preserve"> such as quotations, information, personal viewpoint, observation</w:t>
            </w:r>
            <w:r w:rsidRPr="00C203DE">
              <w:rPr>
                <w:rFonts w:cs="Arial"/>
              </w:rPr>
              <w:t xml:space="preserve"> </w:t>
            </w:r>
          </w:p>
          <w:p w:rsidR="00A32542" w:rsidRPr="00C203DE" w:rsidRDefault="00A32542" w:rsidP="00A32542">
            <w:pPr>
              <w:pStyle w:val="NCEAtablebullet"/>
              <w:spacing w:before="40" w:after="40"/>
              <w:ind w:left="340" w:hanging="340"/>
              <w:rPr>
                <w:rFonts w:cs="Arial"/>
              </w:rPr>
            </w:pPr>
            <w:r w:rsidRPr="00C203DE">
              <w:rPr>
                <w:rFonts w:cs="Arial"/>
              </w:rPr>
              <w:t xml:space="preserve">linking </w:t>
            </w:r>
            <w:r w:rsidR="00DF51E1" w:rsidRPr="00C203DE">
              <w:rPr>
                <w:rFonts w:cs="Arial"/>
              </w:rPr>
              <w:t>and organising</w:t>
            </w:r>
            <w:r w:rsidRPr="00C203DE">
              <w:rPr>
                <w:rFonts w:cs="Arial"/>
              </w:rPr>
              <w:t xml:space="preserve"> idea</w:t>
            </w:r>
            <w:r w:rsidR="00DF51E1" w:rsidRPr="00C203DE">
              <w:rPr>
                <w:rFonts w:cs="Arial"/>
              </w:rPr>
              <w:t>/s</w:t>
            </w:r>
            <w:r w:rsidRPr="00C203DE">
              <w:rPr>
                <w:rFonts w:cs="Arial"/>
              </w:rPr>
              <w:t xml:space="preserve"> to other ideas and details, and working towards a coherent planned whole</w:t>
            </w:r>
          </w:p>
          <w:p w:rsidR="00DF51E1" w:rsidRPr="00C203DE" w:rsidRDefault="00AB3179" w:rsidP="002953E3">
            <w:pPr>
              <w:pStyle w:val="NCEAtablebullet"/>
              <w:spacing w:before="40" w:after="40"/>
              <w:ind w:left="340" w:hanging="340"/>
              <w:rPr>
                <w:rFonts w:cs="Arial"/>
              </w:rPr>
            </w:pPr>
            <w:r w:rsidRPr="00C203DE">
              <w:rPr>
                <w:rFonts w:cs="Arial"/>
              </w:rPr>
              <w:t>using language</w:t>
            </w:r>
            <w:r w:rsidR="00A32542" w:rsidRPr="00C203DE">
              <w:rPr>
                <w:rFonts w:cs="Arial"/>
              </w:rPr>
              <w:t xml:space="preserve"> features appropriate to audience</w:t>
            </w:r>
            <w:r w:rsidR="00DF51E1" w:rsidRPr="00C203DE">
              <w:rPr>
                <w:rFonts w:cs="Arial"/>
              </w:rPr>
              <w:t>,</w:t>
            </w:r>
            <w:r w:rsidR="00A32542" w:rsidRPr="00C203DE">
              <w:rPr>
                <w:rFonts w:cs="Arial"/>
              </w:rPr>
              <w:t xml:space="preserve"> purpose</w:t>
            </w:r>
            <w:r w:rsidR="00DF51E1" w:rsidRPr="00C203DE">
              <w:rPr>
                <w:rFonts w:cs="Arial"/>
              </w:rPr>
              <w:t xml:space="preserve"> and selected text type, such as</w:t>
            </w:r>
            <w:r w:rsidR="00A32542" w:rsidRPr="00C203DE">
              <w:rPr>
                <w:rFonts w:cs="Arial"/>
              </w:rPr>
              <w:t>: vocabulary selection, syntax, stylistic features, and written text conventions (including spelling, punctuation, and grammar)</w:t>
            </w:r>
            <w:r w:rsidR="00DF51E1" w:rsidRPr="00C203DE">
              <w:rPr>
                <w:rFonts w:cs="Arial"/>
              </w:rPr>
              <w:t>.</w:t>
            </w:r>
          </w:p>
          <w:p w:rsidR="00A32542" w:rsidRPr="00C203DE" w:rsidRDefault="00DF51E1" w:rsidP="002953E3">
            <w:pPr>
              <w:pStyle w:val="NCEAtablebullet"/>
              <w:spacing w:before="40" w:after="40"/>
              <w:ind w:left="340" w:hanging="340"/>
              <w:rPr>
                <w:rFonts w:cs="Arial"/>
              </w:rPr>
            </w:pPr>
            <w:r w:rsidRPr="00C203DE">
              <w:rPr>
                <w:rFonts w:cs="Arial"/>
              </w:rPr>
              <w:t xml:space="preserve">using </w:t>
            </w:r>
            <w:r w:rsidR="00A32542" w:rsidRPr="00C203DE">
              <w:rPr>
                <w:rFonts w:cs="Arial"/>
              </w:rPr>
              <w:t>written text conventions without intrusive error patterns, such as a pattern of errors in syntax (e.g. sentence fragments, where structures are not used intentionally; and ‘run on’ syntax) or a pattern of other significant errors (e.g. mixed tense sequences, mis-capitalisation, spelling errors).</w:t>
            </w:r>
          </w:p>
          <w:p w:rsidR="000B3293" w:rsidRPr="00C203DE" w:rsidRDefault="000B3293" w:rsidP="0033602A">
            <w:pPr>
              <w:pStyle w:val="NCEAtablebullet"/>
              <w:numPr>
                <w:ilvl w:val="0"/>
                <w:numId w:val="0"/>
              </w:numPr>
              <w:spacing w:before="40" w:after="40"/>
              <w:rPr>
                <w:rFonts w:cs="Arial"/>
              </w:rPr>
            </w:pPr>
          </w:p>
          <w:p w:rsidR="0033602A" w:rsidRPr="00C203DE" w:rsidRDefault="00A11F0B" w:rsidP="0033602A">
            <w:pPr>
              <w:pStyle w:val="NCEAtablebullet"/>
              <w:numPr>
                <w:ilvl w:val="0"/>
                <w:numId w:val="0"/>
              </w:numPr>
              <w:spacing w:before="40" w:after="40"/>
              <w:rPr>
                <w:rFonts w:cs="Arial"/>
              </w:rPr>
            </w:pPr>
            <w:r w:rsidRPr="00C203DE">
              <w:rPr>
                <w:rFonts w:cs="Arial"/>
              </w:rPr>
              <w:t>NB: The example below is one student’s opinion on a type of pig farming.</w:t>
            </w:r>
          </w:p>
          <w:p w:rsidR="000B3293" w:rsidRPr="00C203DE" w:rsidRDefault="000B3293" w:rsidP="00017113">
            <w:pPr>
              <w:pStyle w:val="NCEAtablebullet"/>
              <w:numPr>
                <w:ilvl w:val="0"/>
                <w:numId w:val="0"/>
              </w:numPr>
              <w:spacing w:before="40" w:after="40"/>
              <w:rPr>
                <w:rFonts w:cs="Arial"/>
              </w:rPr>
            </w:pPr>
          </w:p>
          <w:p w:rsidR="00017113" w:rsidRPr="00C203DE" w:rsidRDefault="00A86C12" w:rsidP="00017113">
            <w:pPr>
              <w:pStyle w:val="NCEAtablebullet"/>
              <w:numPr>
                <w:ilvl w:val="0"/>
                <w:numId w:val="0"/>
              </w:numPr>
              <w:spacing w:before="40" w:after="40"/>
              <w:rPr>
                <w:rFonts w:cs="Arial"/>
              </w:rPr>
            </w:pPr>
            <w:r w:rsidRPr="00C203DE">
              <w:rPr>
                <w:rFonts w:cs="Arial"/>
              </w:rPr>
              <w:t>The ideas in t</w:t>
            </w:r>
            <w:r w:rsidR="00B822EC" w:rsidRPr="00C203DE">
              <w:rPr>
                <w:rFonts w:cs="Arial"/>
              </w:rPr>
              <w:t xml:space="preserve">his </w:t>
            </w:r>
            <w:r w:rsidR="00017113" w:rsidRPr="00C203DE">
              <w:rPr>
                <w:rFonts w:cs="Arial"/>
              </w:rPr>
              <w:t>editorial on pig farming</w:t>
            </w:r>
            <w:r w:rsidR="00B822EC" w:rsidRPr="00C203DE">
              <w:rPr>
                <w:rFonts w:cs="Arial"/>
              </w:rPr>
              <w:t xml:space="preserve"> </w:t>
            </w:r>
            <w:r w:rsidR="00017113" w:rsidRPr="00C203DE">
              <w:rPr>
                <w:rFonts w:cs="Arial"/>
              </w:rPr>
              <w:t>are sufficiently developed and structured with</w:t>
            </w:r>
            <w:r w:rsidR="00017113" w:rsidRPr="00C203DE">
              <w:rPr>
                <w:rFonts w:cs="Arial"/>
                <w:i/>
              </w:rPr>
              <w:t xml:space="preserve"> </w:t>
            </w:r>
            <w:r w:rsidR="00017113" w:rsidRPr="00C203DE">
              <w:rPr>
                <w:rFonts w:cs="Arial"/>
              </w:rPr>
              <w:t>supporting evidence to clearly</w:t>
            </w:r>
            <w:r w:rsidR="00B822EC" w:rsidRPr="00C203DE">
              <w:rPr>
                <w:rFonts w:cs="Arial"/>
              </w:rPr>
              <w:t xml:space="preserve"> establish the writer’s purpose and l</w:t>
            </w:r>
            <w:r w:rsidR="00017113" w:rsidRPr="00C203DE">
              <w:rPr>
                <w:rFonts w:cs="Arial"/>
              </w:rPr>
              <w:t>anguage features have been selected and u</w:t>
            </w:r>
            <w:r w:rsidR="00B822EC" w:rsidRPr="00C203DE">
              <w:rPr>
                <w:rFonts w:cs="Arial"/>
              </w:rPr>
              <w:t>s</w:t>
            </w:r>
            <w:r w:rsidR="00017113" w:rsidRPr="00C203DE">
              <w:rPr>
                <w:rFonts w:cs="Arial"/>
              </w:rPr>
              <w:t xml:space="preserve">ed appropriately. </w:t>
            </w:r>
          </w:p>
          <w:p w:rsidR="00B822EC" w:rsidRPr="00C203DE" w:rsidRDefault="00E431E5" w:rsidP="00017113">
            <w:pPr>
              <w:pStyle w:val="NCEAtablebullet"/>
              <w:numPr>
                <w:ilvl w:val="0"/>
                <w:numId w:val="0"/>
              </w:numPr>
              <w:spacing w:before="40" w:after="40"/>
              <w:rPr>
                <w:rFonts w:cs="Arial"/>
              </w:rPr>
            </w:pPr>
            <w:r w:rsidRPr="00C203DE">
              <w:rPr>
                <w:rFonts w:cs="Arial"/>
              </w:rPr>
              <w:t>For example:</w:t>
            </w:r>
          </w:p>
          <w:p w:rsidR="00017113" w:rsidRPr="00C203DE" w:rsidRDefault="00017113" w:rsidP="00017113">
            <w:pPr>
              <w:jc w:val="both"/>
              <w:rPr>
                <w:rFonts w:ascii="Arial" w:hAnsi="Arial" w:cs="Arial"/>
                <w:i/>
                <w:sz w:val="20"/>
                <w:szCs w:val="20"/>
                <w:lang w:val="en-NZ"/>
              </w:rPr>
            </w:pPr>
            <w:r w:rsidRPr="00C203DE">
              <w:rPr>
                <w:rFonts w:ascii="Arial" w:hAnsi="Arial" w:cs="Arial"/>
                <w:i/>
                <w:sz w:val="20"/>
                <w:szCs w:val="20"/>
                <w:lang w:val="en-NZ"/>
              </w:rPr>
              <w:t xml:space="preserve">I discovered on </w:t>
            </w:r>
            <w:hyperlink r:id="rId7" w:history="1">
              <w:r w:rsidRPr="00C203DE">
                <w:rPr>
                  <w:rStyle w:val="Hyperlink"/>
                  <w:rFonts w:ascii="Arial" w:hAnsi="Arial" w:cs="Arial"/>
                  <w:i/>
                  <w:sz w:val="20"/>
                  <w:szCs w:val="20"/>
                  <w:lang w:val="en-NZ"/>
                </w:rPr>
                <w:t>www.lovepigs.org</w:t>
              </w:r>
            </w:hyperlink>
            <w:r w:rsidRPr="00C203DE">
              <w:rPr>
                <w:rFonts w:ascii="Arial" w:hAnsi="Arial" w:cs="Arial"/>
                <w:i/>
                <w:sz w:val="20"/>
                <w:szCs w:val="20"/>
                <w:lang w:val="en-NZ"/>
              </w:rPr>
              <w:t xml:space="preserve"> that they spend their lives in cramped metal pens inside filthy, disgusting sheds. They are given almost no room to move and they are deprived of everything that is natural to them. Some pens in New Zealand are only 60cm wide and 2m long and the pigs can’t turn around. Their living conditions are horrible; imagine sleeping in your own urine and </w:t>
            </w:r>
            <w:r w:rsidR="00E431E5" w:rsidRPr="00C203DE">
              <w:rPr>
                <w:rFonts w:ascii="Arial" w:hAnsi="Arial" w:cs="Arial"/>
                <w:i/>
                <w:sz w:val="20"/>
                <w:szCs w:val="20"/>
                <w:lang w:val="en-NZ"/>
              </w:rPr>
              <w:t>faeces</w:t>
            </w:r>
            <w:r w:rsidRPr="00C203DE">
              <w:rPr>
                <w:rFonts w:ascii="Arial" w:hAnsi="Arial" w:cs="Arial"/>
                <w:i/>
                <w:sz w:val="20"/>
                <w:szCs w:val="20"/>
                <w:lang w:val="en-NZ"/>
              </w:rPr>
              <w:t>.</w:t>
            </w:r>
          </w:p>
          <w:p w:rsidR="00017113" w:rsidRPr="00C203DE" w:rsidRDefault="00017113" w:rsidP="00017113">
            <w:pPr>
              <w:pStyle w:val="NCEAtablebullet"/>
              <w:numPr>
                <w:ilvl w:val="0"/>
                <w:numId w:val="0"/>
              </w:numPr>
              <w:spacing w:before="40" w:after="40"/>
              <w:rPr>
                <w:rFonts w:cs="Arial"/>
              </w:rPr>
            </w:pPr>
          </w:p>
          <w:p w:rsidR="00017113" w:rsidRPr="00C203DE" w:rsidRDefault="00017113" w:rsidP="00017113">
            <w:pPr>
              <w:pStyle w:val="NCEAtablebullet"/>
              <w:numPr>
                <w:ilvl w:val="0"/>
                <w:numId w:val="0"/>
              </w:numPr>
              <w:spacing w:before="40" w:after="40"/>
              <w:rPr>
                <w:rFonts w:cs="Arial"/>
              </w:rPr>
            </w:pPr>
          </w:p>
        </w:tc>
        <w:tc>
          <w:tcPr>
            <w:tcW w:w="1667" w:type="pct"/>
          </w:tcPr>
          <w:p w:rsidR="00A32542" w:rsidRPr="00C203DE" w:rsidRDefault="00A32542" w:rsidP="007F60B2">
            <w:pPr>
              <w:pStyle w:val="NCEAtablebody"/>
              <w:rPr>
                <w:rFonts w:cs="Arial"/>
                <w:lang w:val="en-NZ"/>
              </w:rPr>
            </w:pPr>
            <w:r w:rsidRPr="00C203DE">
              <w:rPr>
                <w:rFonts w:cs="Arial"/>
                <w:lang w:val="en-NZ"/>
              </w:rPr>
              <w:lastRenderedPageBreak/>
              <w:t xml:space="preserve">Students present </w:t>
            </w:r>
            <w:r w:rsidR="005C11E1" w:rsidRPr="00C203DE">
              <w:rPr>
                <w:rFonts w:cs="Arial"/>
                <w:lang w:val="en-NZ"/>
              </w:rPr>
              <w:t>a</w:t>
            </w:r>
            <w:r w:rsidRPr="00C203DE">
              <w:rPr>
                <w:rFonts w:cs="Arial"/>
                <w:lang w:val="en-NZ"/>
              </w:rPr>
              <w:t xml:space="preserve"> formal piece of writing, of at least 350 words, that develops and structures ideas convincingly </w:t>
            </w:r>
            <w:r w:rsidR="005C11E1" w:rsidRPr="00C203DE">
              <w:rPr>
                <w:rFonts w:cs="Arial"/>
                <w:lang w:val="en-NZ"/>
              </w:rPr>
              <w:t>using language features appropriate to audience and purpose</w:t>
            </w:r>
            <w:r w:rsidR="009063F5" w:rsidRPr="00C203DE">
              <w:rPr>
                <w:rFonts w:cs="Arial"/>
                <w:lang w:val="en-NZ"/>
              </w:rPr>
              <w:t xml:space="preserve"> with control</w:t>
            </w:r>
            <w:r w:rsidR="005C11E1" w:rsidRPr="00C203DE">
              <w:rPr>
                <w:rFonts w:cs="Arial"/>
                <w:lang w:val="en-NZ"/>
              </w:rPr>
              <w:t xml:space="preserve"> by:</w:t>
            </w:r>
          </w:p>
          <w:p w:rsidR="00A32542" w:rsidRPr="00C203DE" w:rsidRDefault="005C11E1" w:rsidP="00A32542">
            <w:pPr>
              <w:pStyle w:val="NCEAtablebullet"/>
              <w:spacing w:before="40" w:after="40"/>
              <w:ind w:left="340" w:hanging="340"/>
              <w:rPr>
                <w:rFonts w:cs="Arial"/>
              </w:rPr>
            </w:pPr>
            <w:r w:rsidRPr="00C203DE">
              <w:rPr>
                <w:rFonts w:cs="Arial"/>
              </w:rPr>
              <w:t>introducing the topic, the writer’s position, and developing relevant ideas such as: facts, information, opinions, observations, arguments</w:t>
            </w:r>
            <w:r w:rsidRPr="00C203DE" w:rsidDel="005C11E1">
              <w:rPr>
                <w:rFonts w:cs="Arial"/>
              </w:rPr>
              <w:t xml:space="preserve"> </w:t>
            </w:r>
          </w:p>
          <w:p w:rsidR="00A32542" w:rsidRPr="00C203DE" w:rsidRDefault="005C11E1" w:rsidP="00A32542">
            <w:pPr>
              <w:pStyle w:val="NCEAtablebullet"/>
              <w:numPr>
                <w:ilvl w:val="0"/>
                <w:numId w:val="37"/>
              </w:numPr>
              <w:spacing w:before="40" w:after="40"/>
              <w:rPr>
                <w:rFonts w:cs="Arial"/>
              </w:rPr>
            </w:pPr>
            <w:r w:rsidRPr="00C203DE">
              <w:rPr>
                <w:rFonts w:cs="Arial"/>
              </w:rPr>
              <w:t>structuring and building on the ideas so they are generally credible and connected</w:t>
            </w:r>
          </w:p>
          <w:p w:rsidR="005C11E1" w:rsidRPr="00C203DE" w:rsidRDefault="005C11E1" w:rsidP="0014573A">
            <w:pPr>
              <w:pStyle w:val="NCEAtablebulletsub"/>
              <w:rPr>
                <w:rFonts w:cs="Arial"/>
                <w:lang w:val="en-NZ"/>
              </w:rPr>
            </w:pPr>
            <w:r w:rsidRPr="00C203DE">
              <w:rPr>
                <w:rFonts w:cs="Arial"/>
                <w:lang w:val="en-NZ"/>
              </w:rPr>
              <w:t xml:space="preserve">selecting and linking language features </w:t>
            </w:r>
            <w:r w:rsidR="0085754A" w:rsidRPr="00C203DE">
              <w:rPr>
                <w:rFonts w:cs="Arial"/>
                <w:lang w:val="en-NZ"/>
              </w:rPr>
              <w:t xml:space="preserve">and presentation techniques </w:t>
            </w:r>
            <w:r w:rsidRPr="00C203DE">
              <w:rPr>
                <w:rFonts w:cs="Arial"/>
                <w:lang w:val="en-NZ"/>
              </w:rPr>
              <w:t>as appropriate to the intended audience and purpose for the selected text type</w:t>
            </w:r>
          </w:p>
          <w:p w:rsidR="005C11E1" w:rsidRPr="00C203DE" w:rsidRDefault="005C11E1" w:rsidP="0014573A">
            <w:pPr>
              <w:pStyle w:val="NCEAtablebulletsub"/>
              <w:rPr>
                <w:rFonts w:cs="Arial"/>
                <w:lang w:val="en-NZ"/>
              </w:rPr>
            </w:pPr>
            <w:r w:rsidRPr="00C203DE">
              <w:rPr>
                <w:rFonts w:cs="Arial"/>
                <w:lang w:val="en-NZ"/>
              </w:rPr>
              <w:t>using written text conventions accurately so that the writing contains only minor errors.</w:t>
            </w:r>
          </w:p>
          <w:p w:rsidR="00A11F0B" w:rsidRPr="00C203DE" w:rsidRDefault="00A11F0B" w:rsidP="00A11F0B">
            <w:pPr>
              <w:pStyle w:val="NCEAtablebullet"/>
              <w:numPr>
                <w:ilvl w:val="0"/>
                <w:numId w:val="0"/>
              </w:numPr>
              <w:spacing w:before="40" w:after="40"/>
              <w:rPr>
                <w:rFonts w:cs="Arial"/>
              </w:rPr>
            </w:pPr>
          </w:p>
          <w:p w:rsidR="00A11F0B" w:rsidRPr="00C203DE" w:rsidRDefault="00A11F0B" w:rsidP="00A11F0B">
            <w:pPr>
              <w:pStyle w:val="NCEAtablebullet"/>
              <w:numPr>
                <w:ilvl w:val="0"/>
                <w:numId w:val="0"/>
              </w:numPr>
              <w:spacing w:before="40" w:after="40"/>
              <w:rPr>
                <w:rFonts w:cs="Arial"/>
              </w:rPr>
            </w:pPr>
            <w:r w:rsidRPr="00C203DE">
              <w:rPr>
                <w:rFonts w:cs="Arial"/>
              </w:rPr>
              <w:t>NB: The example below is one student’s opinion on a type of pig farming.</w:t>
            </w:r>
          </w:p>
          <w:p w:rsidR="000B3293" w:rsidRPr="00C203DE" w:rsidRDefault="000B3293" w:rsidP="00017113">
            <w:pPr>
              <w:pStyle w:val="NCEAtablebullet"/>
              <w:numPr>
                <w:ilvl w:val="0"/>
                <w:numId w:val="0"/>
              </w:numPr>
              <w:spacing w:before="40" w:after="40"/>
              <w:rPr>
                <w:rFonts w:cs="Arial"/>
              </w:rPr>
            </w:pPr>
          </w:p>
          <w:p w:rsidR="00B822EC" w:rsidRPr="00C203DE" w:rsidRDefault="00E14CE6" w:rsidP="00017113">
            <w:pPr>
              <w:pStyle w:val="NCEAtablebullet"/>
              <w:numPr>
                <w:ilvl w:val="0"/>
                <w:numId w:val="0"/>
              </w:numPr>
              <w:spacing w:before="40" w:after="40"/>
              <w:rPr>
                <w:rFonts w:cs="Arial"/>
              </w:rPr>
            </w:pPr>
            <w:r w:rsidRPr="00C203DE">
              <w:rPr>
                <w:rFonts w:cs="Arial"/>
              </w:rPr>
              <w:t>In t</w:t>
            </w:r>
            <w:r w:rsidR="00B822EC" w:rsidRPr="00C203DE">
              <w:rPr>
                <w:rFonts w:cs="Arial"/>
              </w:rPr>
              <w:t>his version of the same editorial on pig farming the ideas are sufficiently developed and structured with</w:t>
            </w:r>
            <w:r w:rsidR="00B822EC" w:rsidRPr="00C203DE">
              <w:rPr>
                <w:rFonts w:cs="Arial"/>
                <w:i/>
              </w:rPr>
              <w:t xml:space="preserve"> </w:t>
            </w:r>
            <w:r w:rsidR="00B822EC" w:rsidRPr="00C203DE">
              <w:rPr>
                <w:rFonts w:cs="Arial"/>
              </w:rPr>
              <w:t>supporting detail to make the piece convincing. Language is controlled, and the quotations are well selected and integrated</w:t>
            </w:r>
            <w:r w:rsidR="002953E3" w:rsidRPr="00C203DE">
              <w:rPr>
                <w:rFonts w:cs="Arial"/>
              </w:rPr>
              <w:t>.</w:t>
            </w:r>
          </w:p>
          <w:p w:rsidR="0014573A" w:rsidRPr="00C203DE" w:rsidRDefault="00E431E5" w:rsidP="0014573A">
            <w:pPr>
              <w:pStyle w:val="NCEAtablebullet"/>
              <w:numPr>
                <w:ilvl w:val="0"/>
                <w:numId w:val="0"/>
              </w:numPr>
              <w:spacing w:before="40" w:after="40"/>
              <w:rPr>
                <w:rFonts w:cs="Arial"/>
              </w:rPr>
            </w:pPr>
            <w:r w:rsidRPr="00C203DE">
              <w:rPr>
                <w:rFonts w:cs="Arial"/>
              </w:rPr>
              <w:t>For example:</w:t>
            </w:r>
          </w:p>
          <w:p w:rsidR="00017113" w:rsidRPr="00C203DE" w:rsidRDefault="00017113" w:rsidP="00017113">
            <w:pPr>
              <w:jc w:val="both"/>
              <w:rPr>
                <w:rFonts w:ascii="Arial" w:hAnsi="Arial" w:cs="Arial"/>
                <w:i/>
                <w:sz w:val="20"/>
                <w:szCs w:val="20"/>
                <w:lang w:val="en-NZ"/>
              </w:rPr>
            </w:pPr>
            <w:r w:rsidRPr="00C203DE">
              <w:rPr>
                <w:rFonts w:ascii="Arial" w:hAnsi="Arial" w:cs="Arial"/>
                <w:i/>
                <w:sz w:val="20"/>
                <w:szCs w:val="20"/>
                <w:lang w:val="en-NZ"/>
              </w:rPr>
              <w:t xml:space="preserve">I discovered on </w:t>
            </w:r>
            <w:hyperlink r:id="rId8" w:history="1">
              <w:r w:rsidRPr="00C203DE">
                <w:rPr>
                  <w:rStyle w:val="Hyperlink"/>
                  <w:rFonts w:ascii="Arial" w:hAnsi="Arial" w:cs="Arial"/>
                  <w:i/>
                  <w:sz w:val="20"/>
                  <w:szCs w:val="20"/>
                  <w:lang w:val="en-NZ"/>
                </w:rPr>
                <w:t>www.lovepigs.org</w:t>
              </w:r>
            </w:hyperlink>
            <w:r w:rsidRPr="00C203DE">
              <w:rPr>
                <w:rFonts w:ascii="Arial" w:hAnsi="Arial" w:cs="Arial"/>
                <w:i/>
                <w:sz w:val="20"/>
                <w:szCs w:val="20"/>
                <w:lang w:val="en-NZ"/>
              </w:rPr>
              <w:t xml:space="preserve"> that they spend their lives in cramped metal pens inside filthy, disgusting sheds. They are given almost no room to move and they are deprived of everything that is </w:t>
            </w:r>
            <w:r w:rsidRPr="00C203DE">
              <w:rPr>
                <w:rFonts w:ascii="Arial" w:hAnsi="Arial" w:cs="Arial"/>
                <w:i/>
                <w:sz w:val="20"/>
                <w:szCs w:val="20"/>
                <w:lang w:val="en-NZ"/>
              </w:rPr>
              <w:lastRenderedPageBreak/>
              <w:t xml:space="preserve">natural to them. Some pens in New Zealand are only 60cm wide and 2m long and the pigs can’t turn around. Their living conditions are horrible; imagine sleeping in your own urine and </w:t>
            </w:r>
            <w:r w:rsidR="00E431E5" w:rsidRPr="00C203DE">
              <w:rPr>
                <w:rFonts w:ascii="Arial" w:hAnsi="Arial" w:cs="Arial"/>
                <w:i/>
                <w:sz w:val="20"/>
                <w:szCs w:val="20"/>
                <w:lang w:val="en-NZ"/>
              </w:rPr>
              <w:t>faeces</w:t>
            </w:r>
            <w:r w:rsidRPr="00C203DE">
              <w:rPr>
                <w:rFonts w:ascii="Arial" w:hAnsi="Arial" w:cs="Arial"/>
                <w:i/>
                <w:sz w:val="20"/>
                <w:szCs w:val="20"/>
                <w:lang w:val="en-NZ"/>
              </w:rPr>
              <w:t>.  On 20/20 a television programme Mike King describes the</w:t>
            </w:r>
            <w:r w:rsidR="00E431E5" w:rsidRPr="00C203DE">
              <w:rPr>
                <w:rFonts w:ascii="Arial" w:hAnsi="Arial" w:cs="Arial"/>
                <w:i/>
                <w:sz w:val="20"/>
                <w:szCs w:val="20"/>
                <w:lang w:val="en-NZ"/>
              </w:rPr>
              <w:t xml:space="preserve"> pigs he saw as “unable to move</w:t>
            </w:r>
            <w:r w:rsidRPr="00C203DE">
              <w:rPr>
                <w:rFonts w:ascii="Arial" w:hAnsi="Arial" w:cs="Arial"/>
                <w:i/>
                <w:sz w:val="20"/>
                <w:szCs w:val="20"/>
                <w:lang w:val="en-NZ"/>
              </w:rPr>
              <w:t>… screaming and frothing at the mouth”.  After finding out the reality of</w:t>
            </w:r>
            <w:r w:rsidR="00E431E5" w:rsidRPr="00C203DE">
              <w:rPr>
                <w:rFonts w:ascii="Arial" w:hAnsi="Arial" w:cs="Arial"/>
                <w:i/>
                <w:sz w:val="20"/>
                <w:szCs w:val="20"/>
                <w:lang w:val="en-NZ"/>
              </w:rPr>
              <w:t xml:space="preserve"> a farmed pig’s life, Mike King</w:t>
            </w:r>
            <w:r w:rsidRPr="00C203DE">
              <w:rPr>
                <w:rFonts w:ascii="Arial" w:hAnsi="Arial" w:cs="Arial"/>
                <w:i/>
                <w:sz w:val="20"/>
                <w:szCs w:val="20"/>
                <w:lang w:val="en-NZ"/>
              </w:rPr>
              <w:t xml:space="preserve"> joined the campaign to make this practice illegal</w:t>
            </w:r>
            <w:r w:rsidRPr="00C203DE">
              <w:rPr>
                <w:rFonts w:ascii="Arial" w:hAnsi="Arial" w:cs="Arial"/>
                <w:i/>
                <w:color w:val="FF0000"/>
                <w:sz w:val="20"/>
                <w:szCs w:val="20"/>
                <w:lang w:val="en-NZ"/>
              </w:rPr>
              <w:t>.</w:t>
            </w:r>
            <w:r w:rsidRPr="00C203DE">
              <w:rPr>
                <w:rFonts w:ascii="Arial" w:hAnsi="Arial" w:cs="Arial"/>
                <w:i/>
                <w:sz w:val="20"/>
                <w:szCs w:val="20"/>
                <w:lang w:val="en-NZ"/>
              </w:rPr>
              <w:t xml:space="preserve">  </w:t>
            </w:r>
          </w:p>
          <w:p w:rsidR="00A32542" w:rsidRPr="00C203DE" w:rsidRDefault="00A32542" w:rsidP="0014573A">
            <w:pPr>
              <w:pStyle w:val="NCEAtablebullet"/>
              <w:numPr>
                <w:ilvl w:val="0"/>
                <w:numId w:val="0"/>
              </w:numPr>
              <w:spacing w:before="40" w:after="40"/>
              <w:rPr>
                <w:rFonts w:cs="Arial"/>
              </w:rPr>
            </w:pPr>
          </w:p>
        </w:tc>
        <w:tc>
          <w:tcPr>
            <w:tcW w:w="1667" w:type="pct"/>
          </w:tcPr>
          <w:p w:rsidR="005C11E1" w:rsidRPr="00C203DE" w:rsidRDefault="005C11E1" w:rsidP="005C11E1">
            <w:pPr>
              <w:pStyle w:val="NCEAtablebody"/>
              <w:rPr>
                <w:rFonts w:cs="Arial"/>
                <w:lang w:val="en-NZ"/>
              </w:rPr>
            </w:pPr>
            <w:r w:rsidRPr="00C203DE">
              <w:rPr>
                <w:rFonts w:cs="Arial"/>
                <w:lang w:val="en-NZ"/>
              </w:rPr>
              <w:lastRenderedPageBreak/>
              <w:t>Students present a formal piece of writing, of at least 350 words, that develops and structures ideas effectively using language features appropriate to audience and purpose</w:t>
            </w:r>
            <w:r w:rsidR="0085754A" w:rsidRPr="00C203DE">
              <w:rPr>
                <w:rFonts w:cs="Arial"/>
                <w:lang w:val="en-NZ"/>
              </w:rPr>
              <w:t xml:space="preserve"> to command attention</w:t>
            </w:r>
            <w:r w:rsidR="009063F5" w:rsidRPr="00C203DE">
              <w:rPr>
                <w:rFonts w:cs="Arial"/>
                <w:lang w:val="en-NZ"/>
              </w:rPr>
              <w:t xml:space="preserve"> </w:t>
            </w:r>
            <w:r w:rsidRPr="00C203DE">
              <w:rPr>
                <w:rFonts w:cs="Arial"/>
                <w:lang w:val="en-NZ"/>
              </w:rPr>
              <w:t>by:</w:t>
            </w:r>
          </w:p>
          <w:p w:rsidR="005C11E1" w:rsidRPr="00C203DE" w:rsidRDefault="005C11E1" w:rsidP="005C11E1">
            <w:pPr>
              <w:pStyle w:val="NCEAtablebullet"/>
              <w:spacing w:before="40" w:after="40"/>
              <w:ind w:left="340" w:hanging="340"/>
              <w:rPr>
                <w:rFonts w:cs="Arial"/>
              </w:rPr>
            </w:pPr>
            <w:r w:rsidRPr="00C203DE">
              <w:rPr>
                <w:rFonts w:cs="Arial"/>
              </w:rPr>
              <w:t>introducing the topic, the writer’s position, and developing relevant ideas such as: facts, information, opinions, observations, arguments</w:t>
            </w:r>
            <w:r w:rsidRPr="00C203DE" w:rsidDel="005C11E1">
              <w:rPr>
                <w:rFonts w:cs="Arial"/>
              </w:rPr>
              <w:t xml:space="preserve"> </w:t>
            </w:r>
          </w:p>
          <w:p w:rsidR="005C11E1" w:rsidRPr="00C203DE" w:rsidRDefault="005C11E1" w:rsidP="005C11E1">
            <w:pPr>
              <w:pStyle w:val="NCEAtablebullet"/>
              <w:numPr>
                <w:ilvl w:val="0"/>
                <w:numId w:val="37"/>
              </w:numPr>
              <w:spacing w:before="40" w:after="40"/>
              <w:rPr>
                <w:rFonts w:cs="Arial"/>
              </w:rPr>
            </w:pPr>
            <w:r w:rsidRPr="00C203DE">
              <w:rPr>
                <w:rFonts w:cs="Arial"/>
              </w:rPr>
              <w:t>structuring and building on the ideas so they are compelling and well-organised</w:t>
            </w:r>
          </w:p>
          <w:p w:rsidR="005C11E1" w:rsidRPr="00C203DE" w:rsidRDefault="005C11E1" w:rsidP="007A7383">
            <w:pPr>
              <w:pStyle w:val="NCEAtablebullet"/>
              <w:numPr>
                <w:ilvl w:val="0"/>
                <w:numId w:val="37"/>
              </w:numPr>
              <w:spacing w:before="40" w:after="40"/>
              <w:rPr>
                <w:rFonts w:cs="Arial"/>
              </w:rPr>
            </w:pPr>
            <w:r w:rsidRPr="00C203DE">
              <w:rPr>
                <w:rFonts w:cs="Arial"/>
              </w:rPr>
              <w:t xml:space="preserve">selecting, linking and sustaining language features </w:t>
            </w:r>
            <w:r w:rsidR="0085754A" w:rsidRPr="00C203DE">
              <w:rPr>
                <w:rFonts w:cs="Arial"/>
              </w:rPr>
              <w:t xml:space="preserve">and presentation techniques </w:t>
            </w:r>
            <w:r w:rsidRPr="00C203DE">
              <w:rPr>
                <w:rFonts w:cs="Arial"/>
              </w:rPr>
              <w:t>in an original manner, or in a distinctive personal voice, dimension or viewpoint as appropriate to their audience and purpose for the selected text type</w:t>
            </w:r>
          </w:p>
          <w:p w:rsidR="005C11E1" w:rsidRPr="00C203DE" w:rsidRDefault="005C11E1" w:rsidP="0014573A">
            <w:pPr>
              <w:pStyle w:val="NCEAtablebulletsub"/>
              <w:rPr>
                <w:rFonts w:cs="Arial"/>
                <w:lang w:val="en-NZ"/>
              </w:rPr>
            </w:pPr>
            <w:r w:rsidRPr="00C203DE">
              <w:rPr>
                <w:rFonts w:cs="Arial"/>
                <w:lang w:val="en-NZ"/>
              </w:rPr>
              <w:t>using text conventions accurately so that the writing contains only minor errors</w:t>
            </w:r>
            <w:r w:rsidR="0014573A" w:rsidRPr="00C203DE">
              <w:rPr>
                <w:rFonts w:cs="Arial"/>
                <w:lang w:val="en-NZ"/>
              </w:rPr>
              <w:t>.</w:t>
            </w:r>
          </w:p>
          <w:p w:rsidR="00A11F0B" w:rsidRPr="00C203DE" w:rsidRDefault="00A11F0B" w:rsidP="00A11F0B">
            <w:pPr>
              <w:pStyle w:val="NCEAtablebullet"/>
              <w:numPr>
                <w:ilvl w:val="0"/>
                <w:numId w:val="0"/>
              </w:numPr>
              <w:spacing w:before="40" w:after="40"/>
              <w:rPr>
                <w:rFonts w:cs="Arial"/>
              </w:rPr>
            </w:pPr>
          </w:p>
          <w:p w:rsidR="00A11F0B" w:rsidRPr="00C203DE" w:rsidRDefault="00A11F0B" w:rsidP="00A11F0B">
            <w:pPr>
              <w:pStyle w:val="NCEAtablebullet"/>
              <w:numPr>
                <w:ilvl w:val="0"/>
                <w:numId w:val="0"/>
              </w:numPr>
              <w:spacing w:before="40" w:after="40"/>
              <w:rPr>
                <w:rFonts w:cs="Arial"/>
              </w:rPr>
            </w:pPr>
            <w:r w:rsidRPr="00C203DE">
              <w:rPr>
                <w:rFonts w:cs="Arial"/>
              </w:rPr>
              <w:t>NB: The example below is one student’s opinion on a type of pig farming.</w:t>
            </w:r>
          </w:p>
          <w:p w:rsidR="000B3293" w:rsidRPr="00C203DE" w:rsidRDefault="000B3293" w:rsidP="00B822EC">
            <w:pPr>
              <w:pStyle w:val="NCEAtablebullet"/>
              <w:numPr>
                <w:ilvl w:val="0"/>
                <w:numId w:val="0"/>
              </w:numPr>
              <w:spacing w:before="40" w:after="40"/>
            </w:pPr>
          </w:p>
          <w:p w:rsidR="00017113" w:rsidRPr="00C203DE" w:rsidRDefault="00E14CE6" w:rsidP="00B822EC">
            <w:pPr>
              <w:pStyle w:val="NCEAtablebullet"/>
              <w:numPr>
                <w:ilvl w:val="0"/>
                <w:numId w:val="0"/>
              </w:numPr>
              <w:spacing w:before="40" w:after="40"/>
            </w:pPr>
            <w:r w:rsidRPr="00C203DE">
              <w:t>In t</w:t>
            </w:r>
            <w:r w:rsidR="00B822EC" w:rsidRPr="00C203DE">
              <w:t xml:space="preserve">his version of the same editorial on pig farming the ideas with the additional comments and details help make the message compelling and very effective. </w:t>
            </w:r>
            <w:r w:rsidR="00017113" w:rsidRPr="00C203DE">
              <w:t>The language commands attention:  ‘about turn’</w:t>
            </w:r>
            <w:r w:rsidR="00B822EC" w:rsidRPr="00C203DE">
              <w:t>,</w:t>
            </w:r>
            <w:r w:rsidR="00017113" w:rsidRPr="00C203DE">
              <w:t xml:space="preserve"> </w:t>
            </w:r>
            <w:r w:rsidR="00B822EC" w:rsidRPr="00C203DE">
              <w:t>‘</w:t>
            </w:r>
            <w:r w:rsidR="00017113" w:rsidRPr="00C203DE">
              <w:t>awareness and education’</w:t>
            </w:r>
            <w:r w:rsidR="00B822EC" w:rsidRPr="00C203DE">
              <w:t>,</w:t>
            </w:r>
            <w:r w:rsidR="00017113" w:rsidRPr="00C203DE">
              <w:t xml:space="preserve"> ‘key to changing’</w:t>
            </w:r>
            <w:r w:rsidR="00B822EC" w:rsidRPr="00C203DE">
              <w:t>,</w:t>
            </w:r>
            <w:r w:rsidR="00017113" w:rsidRPr="00C203DE">
              <w:t xml:space="preserve"> ‘plight’ etc</w:t>
            </w:r>
            <w:r w:rsidR="00B822EC" w:rsidRPr="00C203DE">
              <w:t>.</w:t>
            </w:r>
            <w:r w:rsidR="00017113" w:rsidRPr="00C203DE">
              <w:t xml:space="preserve"> </w:t>
            </w:r>
            <w:r w:rsidR="004B52F2" w:rsidRPr="00C203DE">
              <w:t>demonstrate a</w:t>
            </w:r>
            <w:r w:rsidR="00017113" w:rsidRPr="00C203DE">
              <w:t xml:space="preserve"> succinct, personal</w:t>
            </w:r>
            <w:r w:rsidR="004B52F2" w:rsidRPr="00C203DE">
              <w:t>, but well controlled</w:t>
            </w:r>
            <w:r w:rsidR="00017113" w:rsidRPr="00C203DE">
              <w:t xml:space="preserve"> voice</w:t>
            </w:r>
            <w:r w:rsidR="002953E3" w:rsidRPr="00C203DE">
              <w:t>.</w:t>
            </w:r>
          </w:p>
          <w:p w:rsidR="00017113" w:rsidRPr="00C203DE" w:rsidRDefault="00E431E5" w:rsidP="00017113">
            <w:pPr>
              <w:pStyle w:val="NCEAtablebullet"/>
              <w:numPr>
                <w:ilvl w:val="0"/>
                <w:numId w:val="0"/>
              </w:numPr>
              <w:spacing w:before="40" w:after="40"/>
              <w:rPr>
                <w:rFonts w:cs="Arial"/>
              </w:rPr>
            </w:pPr>
            <w:r w:rsidRPr="00C203DE">
              <w:rPr>
                <w:rFonts w:cs="Arial"/>
              </w:rPr>
              <w:t>For example:</w:t>
            </w:r>
          </w:p>
          <w:p w:rsidR="00A32542" w:rsidRPr="00C203DE" w:rsidRDefault="00017113" w:rsidP="002953E3">
            <w:pPr>
              <w:pStyle w:val="Heading1"/>
              <w:spacing w:after="120"/>
              <w:jc w:val="both"/>
              <w:rPr>
                <w:rFonts w:ascii="Arial" w:hAnsi="Arial" w:cs="Arial"/>
                <w:b w:val="0"/>
                <w:i/>
                <w:sz w:val="20"/>
                <w:lang w:val="en-NZ"/>
              </w:rPr>
            </w:pPr>
            <w:r w:rsidRPr="00C203DE">
              <w:rPr>
                <w:rFonts w:ascii="Arial" w:hAnsi="Arial" w:cs="Arial"/>
                <w:b w:val="0"/>
                <w:i/>
                <w:sz w:val="20"/>
                <w:lang w:val="en-NZ"/>
              </w:rPr>
              <w:lastRenderedPageBreak/>
              <w:t xml:space="preserve">I discovered on </w:t>
            </w:r>
            <w:hyperlink r:id="rId9" w:history="1">
              <w:r w:rsidRPr="00C203DE">
                <w:rPr>
                  <w:rStyle w:val="Hyperlink"/>
                  <w:rFonts w:ascii="Arial" w:hAnsi="Arial" w:cs="Arial"/>
                  <w:b w:val="0"/>
                  <w:i/>
                  <w:sz w:val="20"/>
                  <w:lang w:val="en-NZ"/>
                </w:rPr>
                <w:t>www.lovepigs.org</w:t>
              </w:r>
            </w:hyperlink>
            <w:r w:rsidRPr="00C203DE">
              <w:rPr>
                <w:rFonts w:ascii="Arial" w:hAnsi="Arial" w:cs="Arial"/>
                <w:b w:val="0"/>
                <w:i/>
                <w:sz w:val="20"/>
                <w:lang w:val="en-NZ"/>
              </w:rPr>
              <w:t xml:space="preserve"> that they spend their lives in cramped metal pens inside filthy, disgusting sheds. They are given almost no room to move and they are deprived of everything that is natural to them. Some pens in New Zealand are only 60cm wide and 2m long and the pigs can’t turn around. Their living conditions are horrible; imagine sleeping in your own urine and f</w:t>
            </w:r>
            <w:r w:rsidR="00AB79E4">
              <w:rPr>
                <w:rFonts w:ascii="Arial" w:hAnsi="Arial" w:cs="Arial"/>
                <w:b w:val="0"/>
                <w:i/>
                <w:sz w:val="20"/>
                <w:lang w:val="en-NZ"/>
              </w:rPr>
              <w:t>a</w:t>
            </w:r>
            <w:r w:rsidRPr="00C203DE">
              <w:rPr>
                <w:rFonts w:ascii="Arial" w:hAnsi="Arial" w:cs="Arial"/>
                <w:b w:val="0"/>
                <w:i/>
                <w:sz w:val="20"/>
                <w:lang w:val="en-NZ"/>
              </w:rPr>
              <w:t>eces.  On 20/20 a television programme Mike King describes the pigs he saw as “unable to move … screaming and frothing at the mouth”.  After finding out the reality of</w:t>
            </w:r>
            <w:r w:rsidR="00E431E5" w:rsidRPr="00C203DE">
              <w:rPr>
                <w:rFonts w:ascii="Arial" w:hAnsi="Arial" w:cs="Arial"/>
                <w:b w:val="0"/>
                <w:i/>
                <w:sz w:val="20"/>
                <w:lang w:val="en-NZ"/>
              </w:rPr>
              <w:t xml:space="preserve"> a farmed pig’s life, Mike King</w:t>
            </w:r>
            <w:r w:rsidRPr="00C203DE">
              <w:rPr>
                <w:rFonts w:ascii="Arial" w:hAnsi="Arial" w:cs="Arial"/>
                <w:b w:val="0"/>
                <w:i/>
                <w:sz w:val="20"/>
                <w:lang w:val="en-NZ"/>
              </w:rPr>
              <w:t xml:space="preserve"> joined the campaign to make this practice illegal.</w:t>
            </w:r>
            <w:r w:rsidRPr="00C203DE">
              <w:rPr>
                <w:rFonts w:ascii="Arial" w:hAnsi="Arial" w:cs="Arial"/>
                <w:b w:val="0"/>
                <w:i/>
                <w:color w:val="FF0000"/>
                <w:sz w:val="20"/>
                <w:lang w:val="en-NZ"/>
              </w:rPr>
              <w:t xml:space="preserve">  </w:t>
            </w:r>
            <w:r w:rsidRPr="00C203DE">
              <w:rPr>
                <w:rFonts w:ascii="Arial" w:hAnsi="Arial" w:cs="Arial"/>
                <w:b w:val="0"/>
                <w:i/>
                <w:sz w:val="20"/>
                <w:lang w:val="en-NZ"/>
              </w:rPr>
              <w:t>This is an about turn for this popular NZ comedian who was the face of the NZ pork advertisements until only recently.  He stated that he had “no idea what was really happening.” I think this shows that a greater awareness and education is the key to changing the plight of the farmed pig.</w:t>
            </w:r>
          </w:p>
        </w:tc>
      </w:tr>
    </w:tbl>
    <w:p w:rsidR="006A51AA" w:rsidRPr="00C203DE" w:rsidRDefault="00A32542" w:rsidP="00C668B2">
      <w:pPr>
        <w:pStyle w:val="NCEAbodytext"/>
      </w:pPr>
      <w:r w:rsidRPr="00C203DE">
        <w:t>Final grades will be decided using professional judgement based on a holistic examination of the evidence provided against the criteria in the Achievement Standard</w:t>
      </w:r>
    </w:p>
    <w:p w:rsidR="00017113" w:rsidRPr="00C203DE" w:rsidRDefault="00017113" w:rsidP="00C668B2">
      <w:pPr>
        <w:pStyle w:val="NCEAbodytext"/>
      </w:pPr>
    </w:p>
    <w:sectPr w:rsidR="00017113" w:rsidRPr="00C203DE" w:rsidSect="00475AC2">
      <w:headerReference w:type="even" r:id="rId10"/>
      <w:headerReference w:type="default" r:id="rId11"/>
      <w:footerReference w:type="default" r:id="rId12"/>
      <w:headerReference w:type="first" r:id="rId13"/>
      <w:pgSz w:w="16838" w:h="1189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43" w:rsidRDefault="00376943">
      <w:r>
        <w:separator/>
      </w:r>
    </w:p>
  </w:endnote>
  <w:endnote w:type="continuationSeparator" w:id="0">
    <w:p w:rsidR="00376943" w:rsidRDefault="0037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42" w:rsidRPr="00C668B2" w:rsidRDefault="00817642" w:rsidP="00817642">
    <w:pPr>
      <w:pStyle w:val="NCEAHeaderFooter"/>
      <w:tabs>
        <w:tab w:val="clear" w:pos="8306"/>
        <w:tab w:val="right" w:pos="13892"/>
      </w:tabs>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284B49">
      <w:rPr>
        <w:noProof/>
        <w:color w:val="808080"/>
        <w:lang w:bidi="en-US"/>
      </w:rPr>
      <w:t>2</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284B49">
      <w:rPr>
        <w:noProof/>
        <w:color w:val="808080"/>
        <w:lang w:bidi="en-US"/>
      </w:rPr>
      <w:t>2</w:t>
    </w:r>
    <w:r w:rsidRPr="00C668B2">
      <w:rPr>
        <w:color w:val="80808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43" w:rsidRDefault="00376943">
      <w:r>
        <w:separator/>
      </w:r>
    </w:p>
  </w:footnote>
  <w:footnote w:type="continuationSeparator" w:id="0">
    <w:p w:rsidR="00376943" w:rsidRDefault="0037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DE" w:rsidRDefault="00C20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DE" w:rsidRPr="007F60B2" w:rsidRDefault="00C203DE" w:rsidP="007F60B2">
    <w:pPr>
      <w:pStyle w:val="Header"/>
      <w:rPr>
        <w:rFonts w:cs="Arial"/>
        <w:color w:val="7F7F7F"/>
        <w:sz w:val="20"/>
      </w:rPr>
    </w:pPr>
    <w:r w:rsidRPr="007F60B2">
      <w:rPr>
        <w:rFonts w:cs="Arial"/>
        <w:color w:val="7F7F7F"/>
        <w:sz w:val="20"/>
      </w:rPr>
      <w:t xml:space="preserve">Internal assessment resource English 1.5A </w:t>
    </w:r>
    <w:r>
      <w:rPr>
        <w:rFonts w:cs="Arial"/>
        <w:color w:val="7F7F7F"/>
        <w:sz w:val="20"/>
      </w:rPr>
      <w:t>v</w:t>
    </w:r>
    <w:r w:rsidR="00817642">
      <w:rPr>
        <w:rFonts w:cs="Arial"/>
        <w:color w:val="7F7F7F"/>
        <w:sz w:val="20"/>
      </w:rPr>
      <w:t>3</w:t>
    </w:r>
    <w:r>
      <w:rPr>
        <w:rFonts w:cs="Arial"/>
        <w:color w:val="7F7F7F"/>
        <w:sz w:val="20"/>
      </w:rPr>
      <w:t xml:space="preserve"> </w:t>
    </w:r>
    <w:r w:rsidRPr="007F60B2">
      <w:rPr>
        <w:rFonts w:cs="Arial"/>
        <w:color w:val="7F7F7F"/>
        <w:sz w:val="20"/>
      </w:rPr>
      <w:t>for Achievement Standard 90053</w:t>
    </w:r>
  </w:p>
  <w:p w:rsidR="00C203DE" w:rsidRPr="007F60B2" w:rsidRDefault="00C203DE" w:rsidP="007F60B2">
    <w:pPr>
      <w:pStyle w:val="NCEAHeaderFooter"/>
      <w:rPr>
        <w:color w:val="7F7F7F"/>
      </w:rPr>
    </w:pPr>
    <w:r w:rsidRPr="007F60B2">
      <w:rPr>
        <w:color w:val="7F7F7F"/>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DE" w:rsidRDefault="00C20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E6162"/>
    <w:multiLevelType w:val="hybridMultilevel"/>
    <w:tmpl w:val="70DE71CA"/>
    <w:lvl w:ilvl="0" w:tplc="61E29EFE">
      <w:start w:val="1"/>
      <w:numFmt w:val="bullet"/>
      <w:lvlText w:val=""/>
      <w:lvlJc w:val="left"/>
      <w:pPr>
        <w:tabs>
          <w:tab w:val="num" w:pos="928"/>
        </w:tabs>
        <w:ind w:left="928" w:hanging="360"/>
      </w:pPr>
      <w:rPr>
        <w:rFonts w:ascii="Symbol" w:hAnsi="Symbol" w:hint="default"/>
      </w:rPr>
    </w:lvl>
    <w:lvl w:ilvl="1" w:tplc="F7B47EC6" w:tentative="1">
      <w:start w:val="1"/>
      <w:numFmt w:val="bullet"/>
      <w:lvlText w:val="o"/>
      <w:lvlJc w:val="left"/>
      <w:pPr>
        <w:tabs>
          <w:tab w:val="num" w:pos="1648"/>
        </w:tabs>
        <w:ind w:left="1648" w:hanging="360"/>
      </w:pPr>
      <w:rPr>
        <w:rFonts w:ascii="Courier New" w:hAnsi="Courier New" w:hint="default"/>
      </w:rPr>
    </w:lvl>
    <w:lvl w:ilvl="2" w:tplc="D67623A8" w:tentative="1">
      <w:start w:val="1"/>
      <w:numFmt w:val="bullet"/>
      <w:lvlText w:val=""/>
      <w:lvlJc w:val="left"/>
      <w:pPr>
        <w:tabs>
          <w:tab w:val="num" w:pos="2368"/>
        </w:tabs>
        <w:ind w:left="2368" w:hanging="360"/>
      </w:pPr>
      <w:rPr>
        <w:rFonts w:ascii="Wingdings" w:hAnsi="Wingdings" w:hint="default"/>
      </w:rPr>
    </w:lvl>
    <w:lvl w:ilvl="3" w:tplc="70A6FBE6" w:tentative="1">
      <w:start w:val="1"/>
      <w:numFmt w:val="bullet"/>
      <w:lvlText w:val=""/>
      <w:lvlJc w:val="left"/>
      <w:pPr>
        <w:tabs>
          <w:tab w:val="num" w:pos="3088"/>
        </w:tabs>
        <w:ind w:left="3088" w:hanging="360"/>
      </w:pPr>
      <w:rPr>
        <w:rFonts w:ascii="Symbol" w:hAnsi="Symbol" w:hint="default"/>
      </w:rPr>
    </w:lvl>
    <w:lvl w:ilvl="4" w:tplc="3B940988" w:tentative="1">
      <w:start w:val="1"/>
      <w:numFmt w:val="bullet"/>
      <w:lvlText w:val="o"/>
      <w:lvlJc w:val="left"/>
      <w:pPr>
        <w:tabs>
          <w:tab w:val="num" w:pos="3808"/>
        </w:tabs>
        <w:ind w:left="3808" w:hanging="360"/>
      </w:pPr>
      <w:rPr>
        <w:rFonts w:ascii="Courier New" w:hAnsi="Courier New" w:hint="default"/>
      </w:rPr>
    </w:lvl>
    <w:lvl w:ilvl="5" w:tplc="1924C042" w:tentative="1">
      <w:start w:val="1"/>
      <w:numFmt w:val="bullet"/>
      <w:lvlText w:val=""/>
      <w:lvlJc w:val="left"/>
      <w:pPr>
        <w:tabs>
          <w:tab w:val="num" w:pos="4528"/>
        </w:tabs>
        <w:ind w:left="4528" w:hanging="360"/>
      </w:pPr>
      <w:rPr>
        <w:rFonts w:ascii="Wingdings" w:hAnsi="Wingdings" w:hint="default"/>
      </w:rPr>
    </w:lvl>
    <w:lvl w:ilvl="6" w:tplc="3454FC1E" w:tentative="1">
      <w:start w:val="1"/>
      <w:numFmt w:val="bullet"/>
      <w:lvlText w:val=""/>
      <w:lvlJc w:val="left"/>
      <w:pPr>
        <w:tabs>
          <w:tab w:val="num" w:pos="5248"/>
        </w:tabs>
        <w:ind w:left="5248" w:hanging="360"/>
      </w:pPr>
      <w:rPr>
        <w:rFonts w:ascii="Symbol" w:hAnsi="Symbol" w:hint="default"/>
      </w:rPr>
    </w:lvl>
    <w:lvl w:ilvl="7" w:tplc="A7E81AB0" w:tentative="1">
      <w:start w:val="1"/>
      <w:numFmt w:val="bullet"/>
      <w:lvlText w:val="o"/>
      <w:lvlJc w:val="left"/>
      <w:pPr>
        <w:tabs>
          <w:tab w:val="num" w:pos="5968"/>
        </w:tabs>
        <w:ind w:left="5968" w:hanging="360"/>
      </w:pPr>
      <w:rPr>
        <w:rFonts w:ascii="Courier New" w:hAnsi="Courier New" w:hint="default"/>
      </w:rPr>
    </w:lvl>
    <w:lvl w:ilvl="8" w:tplc="57B8B0B6"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214C0"/>
    <w:multiLevelType w:val="hybridMultilevel"/>
    <w:tmpl w:val="FE7A2870"/>
    <w:lvl w:ilvl="0" w:tplc="96AE2284">
      <w:start w:val="1"/>
      <w:numFmt w:val="bullet"/>
      <w:pStyle w:val="NCEAtablebulletsub"/>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63AE4E5E"/>
    <w:multiLevelType w:val="hybridMultilevel"/>
    <w:tmpl w:val="EF0AD270"/>
    <w:lvl w:ilvl="0" w:tplc="BADC2A0A">
      <w:start w:val="1"/>
      <w:numFmt w:val="bullet"/>
      <w:lvlText w:val=""/>
      <w:lvlJc w:val="left"/>
      <w:pPr>
        <w:tabs>
          <w:tab w:val="num" w:pos="584"/>
        </w:tabs>
        <w:ind w:left="584"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27"/>
  </w:num>
  <w:num w:numId="4">
    <w:abstractNumId w:val="23"/>
  </w:num>
  <w:num w:numId="5">
    <w:abstractNumId w:val="10"/>
  </w:num>
  <w:num w:numId="6">
    <w:abstractNumId w:val="29"/>
  </w:num>
  <w:num w:numId="7">
    <w:abstractNumId w:val="6"/>
  </w:num>
  <w:num w:numId="8">
    <w:abstractNumId w:val="26"/>
  </w:num>
  <w:num w:numId="9">
    <w:abstractNumId w:val="11"/>
  </w:num>
  <w:num w:numId="10">
    <w:abstractNumId w:val="22"/>
  </w:num>
  <w:num w:numId="11">
    <w:abstractNumId w:val="8"/>
  </w:num>
  <w:num w:numId="12">
    <w:abstractNumId w:val="34"/>
  </w:num>
  <w:num w:numId="13">
    <w:abstractNumId w:val="15"/>
  </w:num>
  <w:num w:numId="14">
    <w:abstractNumId w:val="12"/>
  </w:num>
  <w:num w:numId="15">
    <w:abstractNumId w:val="13"/>
  </w:num>
  <w:num w:numId="16">
    <w:abstractNumId w:val="16"/>
  </w:num>
  <w:num w:numId="17">
    <w:abstractNumId w:val="28"/>
  </w:num>
  <w:num w:numId="18">
    <w:abstractNumId w:val="7"/>
  </w:num>
  <w:num w:numId="19">
    <w:abstractNumId w:val="3"/>
  </w:num>
  <w:num w:numId="20">
    <w:abstractNumId w:val="38"/>
  </w:num>
  <w:num w:numId="21">
    <w:abstractNumId w:val="33"/>
  </w:num>
  <w:num w:numId="22">
    <w:abstractNumId w:val="9"/>
  </w:num>
  <w:num w:numId="23">
    <w:abstractNumId w:val="25"/>
  </w:num>
  <w:num w:numId="24">
    <w:abstractNumId w:val="1"/>
  </w:num>
  <w:num w:numId="25">
    <w:abstractNumId w:val="2"/>
  </w:num>
  <w:num w:numId="26">
    <w:abstractNumId w:val="5"/>
  </w:num>
  <w:num w:numId="27">
    <w:abstractNumId w:val="17"/>
  </w:num>
  <w:num w:numId="28">
    <w:abstractNumId w:val="37"/>
  </w:num>
  <w:num w:numId="29">
    <w:abstractNumId w:val="32"/>
  </w:num>
  <w:num w:numId="30">
    <w:abstractNumId w:val="20"/>
  </w:num>
  <w:num w:numId="31">
    <w:abstractNumId w:val="0"/>
  </w:num>
  <w:num w:numId="32">
    <w:abstractNumId w:val="4"/>
  </w:num>
  <w:num w:numId="33">
    <w:abstractNumId w:val="19"/>
  </w:num>
  <w:num w:numId="34">
    <w:abstractNumId w:val="21"/>
  </w:num>
  <w:num w:numId="35">
    <w:abstractNumId w:val="30"/>
  </w:num>
  <w:num w:numId="36">
    <w:abstractNumId w:val="18"/>
  </w:num>
  <w:num w:numId="37">
    <w:abstractNumId w:val="24"/>
  </w:num>
  <w:num w:numId="38">
    <w:abstractNumId w:val="36"/>
  </w:num>
  <w:num w:numId="39">
    <w:abstractNumId w:val="31"/>
  </w:num>
  <w:num w:numId="40">
    <w:abstractNumId w:val="1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126FE"/>
    <w:rsid w:val="00014B53"/>
    <w:rsid w:val="00017113"/>
    <w:rsid w:val="000420CC"/>
    <w:rsid w:val="00050829"/>
    <w:rsid w:val="000550FD"/>
    <w:rsid w:val="00066821"/>
    <w:rsid w:val="000941AB"/>
    <w:rsid w:val="000A6A3C"/>
    <w:rsid w:val="000B3293"/>
    <w:rsid w:val="00141F60"/>
    <w:rsid w:val="0014573A"/>
    <w:rsid w:val="001523E0"/>
    <w:rsid w:val="001840B9"/>
    <w:rsid w:val="001B6888"/>
    <w:rsid w:val="0021171D"/>
    <w:rsid w:val="00217C08"/>
    <w:rsid w:val="00241CEA"/>
    <w:rsid w:val="00242A24"/>
    <w:rsid w:val="00284B49"/>
    <w:rsid w:val="002953E3"/>
    <w:rsid w:val="00296620"/>
    <w:rsid w:val="002A1412"/>
    <w:rsid w:val="002B644B"/>
    <w:rsid w:val="002E1BC1"/>
    <w:rsid w:val="002F796A"/>
    <w:rsid w:val="0030299E"/>
    <w:rsid w:val="00302F2A"/>
    <w:rsid w:val="0032490E"/>
    <w:rsid w:val="0033602A"/>
    <w:rsid w:val="00347A8B"/>
    <w:rsid w:val="00376943"/>
    <w:rsid w:val="003A1921"/>
    <w:rsid w:val="003B70DE"/>
    <w:rsid w:val="003E2FB6"/>
    <w:rsid w:val="003E661B"/>
    <w:rsid w:val="004027C2"/>
    <w:rsid w:val="00422607"/>
    <w:rsid w:val="00475AC2"/>
    <w:rsid w:val="004B52F2"/>
    <w:rsid w:val="00581581"/>
    <w:rsid w:val="00582341"/>
    <w:rsid w:val="005B628B"/>
    <w:rsid w:val="005C11E1"/>
    <w:rsid w:val="0068223A"/>
    <w:rsid w:val="00691A7A"/>
    <w:rsid w:val="006A51AA"/>
    <w:rsid w:val="006E301B"/>
    <w:rsid w:val="00733C12"/>
    <w:rsid w:val="00757A86"/>
    <w:rsid w:val="007A7383"/>
    <w:rsid w:val="007C561C"/>
    <w:rsid w:val="007F60B2"/>
    <w:rsid w:val="00817642"/>
    <w:rsid w:val="00841E28"/>
    <w:rsid w:val="0085754A"/>
    <w:rsid w:val="008658D7"/>
    <w:rsid w:val="00882930"/>
    <w:rsid w:val="009063F5"/>
    <w:rsid w:val="00920AC8"/>
    <w:rsid w:val="009A25F9"/>
    <w:rsid w:val="009B0017"/>
    <w:rsid w:val="009B4EAF"/>
    <w:rsid w:val="00A11F0B"/>
    <w:rsid w:val="00A32542"/>
    <w:rsid w:val="00A445B7"/>
    <w:rsid w:val="00A47D2A"/>
    <w:rsid w:val="00A86C12"/>
    <w:rsid w:val="00AA0F18"/>
    <w:rsid w:val="00AB3179"/>
    <w:rsid w:val="00AB79E4"/>
    <w:rsid w:val="00AC00B6"/>
    <w:rsid w:val="00B5556F"/>
    <w:rsid w:val="00B822EC"/>
    <w:rsid w:val="00BE142D"/>
    <w:rsid w:val="00C203DE"/>
    <w:rsid w:val="00C668B2"/>
    <w:rsid w:val="00CD28EB"/>
    <w:rsid w:val="00DC1A7B"/>
    <w:rsid w:val="00DD7BFE"/>
    <w:rsid w:val="00DF51E1"/>
    <w:rsid w:val="00E14CE6"/>
    <w:rsid w:val="00E15643"/>
    <w:rsid w:val="00E23AE8"/>
    <w:rsid w:val="00E431E5"/>
    <w:rsid w:val="00EF4F31"/>
    <w:rsid w:val="00F15C12"/>
    <w:rsid w:val="00F52A1F"/>
    <w:rsid w:val="00F62972"/>
    <w:rsid w:val="00F80651"/>
    <w:rsid w:val="00FA0F5D"/>
    <w:rsid w:val="00FE7A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0C2D6D"/>
  <w15:docId w15:val="{EEEF60A1-CFC3-4A55-A966-39CFD367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A32542"/>
    <w:rPr>
      <w:rFonts w:ascii="Arial" w:hAnsi="Arial"/>
      <w:sz w:val="24"/>
      <w:lang w:val="en-NZ"/>
    </w:rPr>
  </w:style>
  <w:style w:type="character" w:customStyle="1" w:styleId="HeaderChar">
    <w:name w:val="Header Char"/>
    <w:link w:val="Header"/>
    <w:rsid w:val="00A32542"/>
    <w:rPr>
      <w:rFonts w:ascii="Arial" w:hAnsi="Arial"/>
      <w:sz w:val="24"/>
      <w:lang w:val="en-NZ"/>
    </w:rPr>
  </w:style>
  <w:style w:type="paragraph" w:customStyle="1" w:styleId="NCEAbulletedlist">
    <w:name w:val="NCEA bulleted list"/>
    <w:basedOn w:val="NCEAbodytext"/>
    <w:rsid w:val="00A32542"/>
    <w:pPr>
      <w:widowControl w:val="0"/>
      <w:tabs>
        <w:tab w:val="clear" w:pos="397"/>
        <w:tab w:val="clear" w:pos="794"/>
        <w:tab w:val="clear" w:pos="1191"/>
        <w:tab w:val="left" w:pos="350"/>
      </w:tabs>
      <w:autoSpaceDE w:val="0"/>
      <w:autoSpaceDN w:val="0"/>
      <w:adjustRightInd w:val="0"/>
      <w:spacing w:before="80"/>
      <w:ind w:left="363" w:hanging="352"/>
    </w:pPr>
    <w:rPr>
      <w:szCs w:val="24"/>
      <w:lang w:val="en-US"/>
    </w:rPr>
  </w:style>
  <w:style w:type="paragraph" w:customStyle="1" w:styleId="NCEAHeadInfo">
    <w:name w:val="NCEA Head Info"/>
    <w:basedOn w:val="NCEAHeadInfoL2"/>
    <w:rsid w:val="00A32542"/>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paragraph" w:customStyle="1" w:styleId="NCEAtableheadingcenterbold">
    <w:name w:val="NCEA table heading center bold"/>
    <w:basedOn w:val="Normal"/>
    <w:rsid w:val="00A32542"/>
    <w:pPr>
      <w:spacing w:before="40" w:after="40"/>
      <w:jc w:val="center"/>
    </w:pPr>
    <w:rPr>
      <w:rFonts w:ascii="Arial" w:hAnsi="Arial" w:cs="Arial"/>
      <w:b/>
      <w:sz w:val="22"/>
      <w:szCs w:val="20"/>
      <w:lang w:eastAsia="en-NZ"/>
    </w:rPr>
  </w:style>
  <w:style w:type="character" w:customStyle="1" w:styleId="NCEAbodytextChar">
    <w:name w:val="NCEA bodytext Char"/>
    <w:link w:val="NCEAbodytext"/>
    <w:rsid w:val="00A32542"/>
    <w:rPr>
      <w:rFonts w:ascii="Arial" w:hAnsi="Arial"/>
      <w:sz w:val="22"/>
      <w:lang w:val="en-NZ" w:eastAsia="en-NZ" w:bidi="ar-SA"/>
    </w:rPr>
  </w:style>
  <w:style w:type="paragraph" w:customStyle="1" w:styleId="NCEAbodytextitalic">
    <w:name w:val="NCEA bodytext italic"/>
    <w:basedOn w:val="NCEAbodytext"/>
    <w:link w:val="NCEAbodytextitalicChar"/>
    <w:rsid w:val="00A32542"/>
    <w:rPr>
      <w:i/>
      <w:iCs/>
    </w:rPr>
  </w:style>
  <w:style w:type="character" w:customStyle="1" w:styleId="NCEAbodytextitalicChar">
    <w:name w:val="NCEA bodytext italic Char"/>
    <w:link w:val="NCEAbodytextitalic"/>
    <w:rsid w:val="00A32542"/>
    <w:rPr>
      <w:rFonts w:ascii="Arial" w:hAnsi="Arial" w:cs="Arial"/>
      <w:i/>
      <w:iCs/>
      <w:sz w:val="22"/>
      <w:lang w:val="en-NZ" w:eastAsia="en-NZ"/>
    </w:rPr>
  </w:style>
  <w:style w:type="paragraph" w:customStyle="1" w:styleId="NCEAtablebodytextleft2">
    <w:name w:val="NCEA table bodytext left 2"/>
    <w:basedOn w:val="Normal"/>
    <w:link w:val="NCEAtablebodytextleft2Char"/>
    <w:rsid w:val="00A32542"/>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A32542"/>
    <w:rPr>
      <w:rFonts w:ascii="Arial" w:hAnsi="Arial" w:cs="Arial"/>
      <w:lang w:eastAsia="en-NZ"/>
    </w:rPr>
  </w:style>
  <w:style w:type="paragraph" w:customStyle="1" w:styleId="NCEACPbullets">
    <w:name w:val="NCEA CP bullets"/>
    <w:basedOn w:val="NCEACPbodytextleft"/>
    <w:rsid w:val="00A32542"/>
    <w:pPr>
      <w:numPr>
        <w:numId w:val="38"/>
      </w:numPr>
      <w:tabs>
        <w:tab w:val="clear" w:pos="720"/>
        <w:tab w:val="num" w:pos="399"/>
      </w:tabs>
      <w:ind w:left="399" w:hanging="399"/>
    </w:pPr>
  </w:style>
  <w:style w:type="paragraph" w:customStyle="1" w:styleId="NCEAtablebulletsub">
    <w:name w:val="NCEA table bullet sub"/>
    <w:basedOn w:val="NCEAtablebody"/>
    <w:autoRedefine/>
    <w:qFormat/>
    <w:rsid w:val="0014573A"/>
    <w:pPr>
      <w:numPr>
        <w:numId w:val="37"/>
      </w:numPr>
    </w:pPr>
  </w:style>
  <w:style w:type="character" w:styleId="CommentReference">
    <w:name w:val="annotation reference"/>
    <w:semiHidden/>
    <w:rsid w:val="00422607"/>
    <w:rPr>
      <w:sz w:val="16"/>
      <w:szCs w:val="16"/>
    </w:rPr>
  </w:style>
  <w:style w:type="paragraph" w:styleId="CommentText">
    <w:name w:val="annotation text"/>
    <w:basedOn w:val="Normal"/>
    <w:semiHidden/>
    <w:rsid w:val="00422607"/>
    <w:rPr>
      <w:sz w:val="20"/>
      <w:szCs w:val="20"/>
    </w:rPr>
  </w:style>
  <w:style w:type="paragraph" w:styleId="CommentSubject">
    <w:name w:val="annotation subject"/>
    <w:basedOn w:val="CommentText"/>
    <w:next w:val="CommentText"/>
    <w:semiHidden/>
    <w:rsid w:val="00422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epig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ovepig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vepi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5869</CharactersWithSpaces>
  <SharedDoc>false</SharedDoc>
  <HyperlinkBase/>
  <HLinks>
    <vt:vector size="42" baseType="variant">
      <vt:variant>
        <vt:i4>5570632</vt:i4>
      </vt:variant>
      <vt:variant>
        <vt:i4>18</vt:i4>
      </vt:variant>
      <vt:variant>
        <vt:i4>0</vt:i4>
      </vt:variant>
      <vt:variant>
        <vt:i4>5</vt:i4>
      </vt:variant>
      <vt:variant>
        <vt:lpwstr>http://www.lovepigs.org/</vt:lpwstr>
      </vt:variant>
      <vt:variant>
        <vt:lpwstr/>
      </vt:variant>
      <vt:variant>
        <vt:i4>5570632</vt:i4>
      </vt:variant>
      <vt:variant>
        <vt:i4>15</vt:i4>
      </vt:variant>
      <vt:variant>
        <vt:i4>0</vt:i4>
      </vt:variant>
      <vt:variant>
        <vt:i4>5</vt:i4>
      </vt:variant>
      <vt:variant>
        <vt:lpwstr>http://www.lovepigs.org/</vt:lpwstr>
      </vt:variant>
      <vt:variant>
        <vt:lpwstr/>
      </vt:variant>
      <vt:variant>
        <vt:i4>5570632</vt:i4>
      </vt:variant>
      <vt:variant>
        <vt:i4>12</vt:i4>
      </vt:variant>
      <vt:variant>
        <vt:i4>0</vt:i4>
      </vt:variant>
      <vt:variant>
        <vt:i4>5</vt:i4>
      </vt:variant>
      <vt:variant>
        <vt:lpwstr>http://www.lovepigs.org/</vt:lpwstr>
      </vt:variant>
      <vt:variant>
        <vt:lpwstr/>
      </vt:variant>
      <vt:variant>
        <vt:i4>458779</vt:i4>
      </vt:variant>
      <vt:variant>
        <vt:i4>9</vt:i4>
      </vt:variant>
      <vt:variant>
        <vt:i4>0</vt:i4>
      </vt:variant>
      <vt:variant>
        <vt:i4>5</vt:i4>
      </vt:variant>
      <vt:variant>
        <vt:lpwstr>http://www.odt.co.nz/</vt:lpwstr>
      </vt:variant>
      <vt:variant>
        <vt:lpwstr/>
      </vt:variant>
      <vt:variant>
        <vt:i4>720902</vt:i4>
      </vt:variant>
      <vt:variant>
        <vt:i4>6</vt:i4>
      </vt:variant>
      <vt:variant>
        <vt:i4>0</vt:i4>
      </vt:variant>
      <vt:variant>
        <vt:i4>5</vt:i4>
      </vt:variant>
      <vt:variant>
        <vt:lpwstr>http://www.stuff.co.nz/the-press/</vt:lpwstr>
      </vt:variant>
      <vt:variant>
        <vt:lpwstr/>
      </vt:variant>
      <vt:variant>
        <vt:i4>4325440</vt:i4>
      </vt:variant>
      <vt:variant>
        <vt:i4>3</vt:i4>
      </vt:variant>
      <vt:variant>
        <vt:i4>0</vt:i4>
      </vt:variant>
      <vt:variant>
        <vt:i4>5</vt:i4>
      </vt:variant>
      <vt:variant>
        <vt:lpwstr>http://www.stuff.co.nz/dominion-post/</vt:lpwstr>
      </vt:variant>
      <vt:variant>
        <vt:lpwstr/>
      </vt:variant>
      <vt:variant>
        <vt:i4>3342461</vt:i4>
      </vt:variant>
      <vt:variant>
        <vt:i4>0</vt:i4>
      </vt:variant>
      <vt:variant>
        <vt:i4>0</vt:i4>
      </vt:variant>
      <vt:variant>
        <vt:i4>5</vt:i4>
      </vt:variant>
      <vt:variant>
        <vt:lpwstr>http://www.nzherald.co.nz/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1.5A</dc:subject>
  <dc:creator>Ministry of Education</dc:creator>
  <cp:lastModifiedBy>Windows User</cp:lastModifiedBy>
  <cp:revision>2</cp:revision>
  <cp:lastPrinted>2012-02-07T00:26:00Z</cp:lastPrinted>
  <dcterms:created xsi:type="dcterms:W3CDTF">2019-01-24T08:21:00Z</dcterms:created>
  <dcterms:modified xsi:type="dcterms:W3CDTF">2019-01-24T08:21:00Z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